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EA7F3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074C42C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75AFC07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CAD7D3C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20B9604C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>
      <w:pPr>
        <w:pStyle w:val="6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7D5B7FE1">
      <w:pPr>
        <w:pStyle w:val="6"/>
        <w:spacing w:line="560" w:lineRule="exact"/>
        <w:jc w:val="center"/>
        <w:rPr>
          <w:sz w:val="28"/>
          <w:szCs w:val="28"/>
        </w:rPr>
      </w:pPr>
    </w:p>
    <w:p w14:paraId="4C33653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u w:val="single"/>
          <w:lang w:eastAsia="zh-CN" w:bidi="ar"/>
        </w:rPr>
        <w:t>广报阡陌间文创园2024-2025年度绿化养护服务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  <w:lang w:val="en-GB"/>
        </w:rPr>
        <w:t>之日起生效。</w:t>
      </w:r>
    </w:p>
    <w:p w14:paraId="75CA5F8B">
      <w:pPr>
        <w:pStyle w:val="13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3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6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6F89C09E">
      <w:pPr>
        <w:pStyle w:val="6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58A12CBE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9477033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委托代理人：（签名或盖章）</w:t>
      </w:r>
    </w:p>
    <w:p w14:paraId="59C85323">
      <w:pPr>
        <w:pStyle w:val="6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6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EBD7597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259</Characters>
  <Lines>0</Lines>
  <Paragraphs>0</Paragraphs>
  <TotalTime>4</TotalTime>
  <ScaleCrop>false</ScaleCrop>
  <LinksUpToDate>false</LinksUpToDate>
  <CharactersWithSpaces>438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nb</cp:lastModifiedBy>
  <dcterms:modified xsi:type="dcterms:W3CDTF">2024-11-01T02:35:27Z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0B8F47FEA2E44CEDB915160266D04808</vt:lpwstr>
  </property>
</Properties>
</file>