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9F6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广报阡陌间2025年至2026年空调维护保养服务需求书</w:t>
      </w:r>
    </w:p>
    <w:p w14:paraId="2AA1EC10">
      <w:pPr>
        <w:pStyle w:val="8"/>
        <w:rPr>
          <w:rFonts w:hint="eastAsia"/>
          <w:sz w:val="28"/>
          <w:szCs w:val="28"/>
          <w:lang w:val="en-US" w:eastAsia="zh-CN"/>
        </w:rPr>
      </w:pPr>
    </w:p>
    <w:p w14:paraId="4B92654D">
      <w:pPr>
        <w:pStyle w:val="8"/>
        <w:numPr>
          <w:ilvl w:val="0"/>
          <w:numId w:val="0"/>
        </w:numPr>
        <w:rPr>
          <w:rFonts w:hint="default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  <w:t>一、项目概况</w:t>
      </w:r>
    </w:p>
    <w:p w14:paraId="1002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广报阡陌间文化创意产业园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区项目坐落于广州市越秀区人民中路同乐路10号。该项目的服务范围涵盖了园区内所有建筑设施的空调系统，包括但不限于门楼、副楼、采编楼、礼堂楼、电房、仓库以及园区运营中心。</w:t>
      </w:r>
    </w:p>
    <w:p w14:paraId="5BF04CB2">
      <w:pPr>
        <w:pStyle w:val="8"/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  <w:t>服务范围</w:t>
      </w:r>
    </w:p>
    <w:p w14:paraId="6EC6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Hlk6879293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在广报阡陌间园区，主要采用美的品牌的多联式空调系统，辅以少量分体式空调。维护保养工作涵盖维修、保养、清洁、设备调试与调整以及多联式空调后台系统的调试与调整等方面。</w:t>
      </w:r>
    </w:p>
    <w:bookmarkEnd w:id="0"/>
    <w:p w14:paraId="690987D9">
      <w:pPr>
        <w:pStyle w:val="8"/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  <w:t>服务周期</w:t>
      </w:r>
    </w:p>
    <w:p w14:paraId="7416D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自合同签订之日起，为期一年。</w:t>
      </w:r>
    </w:p>
    <w:p w14:paraId="35F97E5F">
      <w:pPr>
        <w:pStyle w:val="8"/>
        <w:numPr>
          <w:ilvl w:val="0"/>
          <w:numId w:val="1"/>
        </w:numPr>
        <w:rPr>
          <w:rFonts w:hint="default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  <w:t>设备清单</w:t>
      </w:r>
    </w:p>
    <w:p w14:paraId="23AE472E"/>
    <w:tbl>
      <w:tblPr>
        <w:tblStyle w:val="6"/>
        <w:tblW w:w="9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  <w:gridCol w:w="4635"/>
      </w:tblGrid>
      <w:tr w14:paraId="59E5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9C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电房、园区运营中心、饭堂、仓库、采编楼首层大厅合计12台</w:t>
            </w:r>
          </w:p>
        </w:tc>
      </w:tr>
      <w:tr w14:paraId="4207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多联式空调、新风机（1台）主机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09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门楼、副楼、采编楼、礼堂楼合计34台</w:t>
            </w:r>
          </w:p>
        </w:tc>
      </w:tr>
      <w:tr w14:paraId="0B72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9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多联式空调、新风机（1台）室内机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9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门楼、副楼、采编楼、礼堂楼合计250台</w:t>
            </w:r>
          </w:p>
        </w:tc>
      </w:tr>
      <w:tr w14:paraId="7074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B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美的多联式空调后台系统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F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系统主机放置于监控室</w:t>
            </w:r>
          </w:p>
        </w:tc>
      </w:tr>
    </w:tbl>
    <w:p w14:paraId="29A85F9C">
      <w:pPr>
        <w:pStyle w:val="8"/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  <w:t>服务内容</w:t>
      </w:r>
    </w:p>
    <w:p w14:paraId="5334EEE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（一）本服务将每半年对空调设备执行一次全面检查，涵盖空调主机、内外机、风机盘管、水泵设备等，以确保空调系统的正常运行，并对以下设备进行维护保养。</w:t>
      </w:r>
    </w:p>
    <w:p w14:paraId="0A4B7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1.多联式（包括新风机）空调设备：</w:t>
      </w:r>
    </w:p>
    <w:p w14:paraId="2DABE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（1）室外机的电路系统，自空调主电源接线桩之后起始，包括主机电箱、电表及控制线路，以及主机内部系统配件及其附属配件。</w:t>
      </w:r>
    </w:p>
    <w:p w14:paraId="4535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（2）各楼层多联式空调室内机，自电源线接线桩之后的电路系统及电控系统、各类附件和装置、温度探头、接收器、排水管等附属配件。</w:t>
      </w:r>
    </w:p>
    <w:p w14:paraId="43C8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（3）室内机与室外机连接的铜管及信号线，包括线控器、信号线等。</w:t>
      </w:r>
    </w:p>
    <w:p w14:paraId="3210E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2.分体空调机组：</w:t>
      </w:r>
    </w:p>
    <w:p w14:paraId="5F8D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（1）室外机的电路系统，自连接至空调主电源接线桩之后的线路起始，包括主机电源及控制线路、主机内部系统组件及其相关附属配件；</w:t>
      </w:r>
    </w:p>
    <w:p w14:paraId="7F19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（2）分体空调配套的室内机机组，自电源线接线桩之后的电路系统及电控系统、各类附件和装置，排水管等附属配件。</w:t>
      </w:r>
    </w:p>
    <w:p w14:paraId="7395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（3）室内机与室外机连接的铜管及信号线，包括线控器、信号线等。</w:t>
      </w:r>
    </w:p>
    <w:p w14:paraId="7ECB1855">
      <w:pPr>
        <w:pStyle w:val="8"/>
        <w:numPr>
          <w:ilvl w:val="0"/>
          <w:numId w:val="1"/>
        </w:numPr>
        <w:rPr>
          <w:rFonts w:hint="default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  <w:t>服务标准与服务质量</w:t>
      </w:r>
    </w:p>
    <w:p w14:paraId="09C6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在合同规定的保养期限内，若维修过程中需更换配件，且配件单价不超过人民币200元，则由中选人承担相关费用，该费用已包含在本合同约定的保养费内，采购人无需额外支付。若配件单价超过人民币两百元，则由采购人负责采购，或由中选人提供报价，经采购人审核批准后进行采购，中选人保证所报价格不会超出市场平均价格，并将遵循零配件供应时间及报价单上所列的最高限价执行，无论配件是由采购人采购还是中选人负责采购，中选人都将免费提供安装服务，采购人无需为此支付额外费用。</w:t>
      </w:r>
    </w:p>
    <w:p w14:paraId="7C35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在空调设备出现故障的情况下，中选人应在接到采购人通知后1小时内抵达现场并提供维修服务。若中选人未能在采购人通知后1小时内到达，采购人有权自行处理相关事宜，由此产生的费用应由中选人承担。同时，根据中选人未能及时维修所造成的后果严重程度，采购人有权向中选人征收500至3000元的违约金。</w:t>
      </w:r>
    </w:p>
    <w:p w14:paraId="37C2210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3.中选人针对突发故障，承诺提供全天候7*24小时的紧急维修服务，确保能够迅速作出反应并妥善解决问题。</w:t>
      </w:r>
    </w:p>
    <w:p w14:paraId="342FA73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每次对空调设备进行清洁后，必须向园区提交清洁前后的对比照片，并将这些照片整理成报告形式。此外，每半年应向园区提交一份设备维护保养报告，报告中应详细记录设备故障登记、更换零件等相关维修工作。</w:t>
      </w:r>
    </w:p>
    <w:p w14:paraId="5B4671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中选人派遣的技术人员必须是中选人公司内部员工，严禁将工作外包，并且必须持有合法有效的上岗资格证书，例如制冷与空调设备操作及维修等相关证书；在作业期间，技术人员应严格遵守园区的规章制度和劳动纪律，持证上岗，并加强安全防护措施；对于2米以上高度的爬梯作业，要求至少有两名技术人员共同作业，涉及高空作业时，作业人员必须持有高空作业证书，并且至少需要两名人员共同进行作业，同时必须规范使用安全绳索并正确佩戴安全帽。</w:t>
      </w:r>
    </w:p>
    <w:p w14:paraId="2ABAE25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中选人应具备对多联机系统进行故障诊断的能力，并应每月进行一次定期检查，以确保系统的正常运作；一旦后台系统发生故障，中选人在接到报修通知后，必须在一个小时内作出响应，通过远程诊断或现场维修的方式解决问题，以防止因故障引发系统瘫痪。上述服务费用已包含在本合同所约定的保养费用之内。</w:t>
      </w:r>
    </w:p>
    <w:p w14:paraId="23CD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7.维护保养主要包括以下工作要点及检查标准和内容：</w:t>
      </w:r>
    </w:p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342"/>
        <w:gridCol w:w="3430"/>
        <w:gridCol w:w="921"/>
      </w:tblGrid>
      <w:tr w14:paraId="0B9F36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0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空调系统维保工作要点及检查标准</w:t>
            </w:r>
          </w:p>
        </w:tc>
      </w:tr>
      <w:tr w14:paraId="0660F9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D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D7B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主要指标与标准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C64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A4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37515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B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主机压缩机电机、风扇电机及控制系统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B2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、主机电源接线检查及收紧所有电源端子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C44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电源接线端子牢固可靠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FF88C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B71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7C7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B0C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、风扇电机及压缩机接线检查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CA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电机接线端子牢固可靠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3C634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CD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77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6C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、压缩机电机绕组之绝缘阻抗测试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89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检查相间绝缘电阻要求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DCE6D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49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DD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19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、记录主机的运行电流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6C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主机电流不高于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5C550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1F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8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083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、记录主机的电源电压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CFE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电机电压不低于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，不高于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420V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A850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E9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E43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8C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、控制箱收紧所有接线端子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4D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控制箱内接线端子牢固可靠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6506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9F6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E7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B6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、检测控制箱各接触器线路端子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CC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控制箱内接触器接线端子牢固可靠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C20236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AD9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F59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53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、对电控箱除垢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B9E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控制箱体无尘、无油迹、箱内无杂物、接触器无尘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20B9D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4D5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777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40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、检测接线端子温度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75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接线端子温度不高于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4C87FA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3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65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AE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、检测各接触器接点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18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接触器触点无氧化，接合良好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9C762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B8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E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连接铜管及排水系统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F2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1、检查内外机连接铜管保温是否完好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ADD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保温完好，无明显脱落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C0309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E2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68D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01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、检查内外机连接铜管是否有凝露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84C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保温外表无冷凝水珠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CDAA8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B30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97E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3BA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、检查排水管道保温是否完好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82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保温完好，无明显脱落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79142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2F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1F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E3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、检查排水是否正常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72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室内机无漏水现象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DF5D1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BF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6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BF8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、检查连接铜管及排水管道吊码是否牢固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3E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吊码牢固，无松动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15A8E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2D1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39F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FD7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、排水管道内部疏通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CB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排水顺畅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BAEDC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2C7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蒸发器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FB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、压缩机吸气口压力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09B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（R410A）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20EA23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69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09B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F9D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、检查室内机出风量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DB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风量正常，出风口无凝露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2FEB4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56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D1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0E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、检查蒸发器热交换性能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3EC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检查蒸发器热交换器无脏堵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30854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C88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93542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9C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、压缩机排气口压力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CA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不高于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（R410A）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F8FA7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72A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C7D5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4D0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、检查冷凝器热交换性能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75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检查冷凝器热交换器无脏堵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F5452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4C8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0291AB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8B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、检查室外机散热风机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869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风量正常，可以满足散热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DEC74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1D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FB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、检测主机不正常的噪音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56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检查主机运转无异响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EAE12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33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408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9E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、检测主机不正常的振动及高温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D3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检测主机运转无异常振动，无异常升温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7D3D84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9C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70A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11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、运转主机，检查及报告其操作状况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22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运转主机，检查报告其操作状况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8B9C1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EC7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C6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60F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、进行系统泄露检查，找出泄露处并进行修理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727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用侧漏仪检查是否存在泄露点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D95CA3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89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594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B5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、按要求补充适量制冷剂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5BC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检测系统压力是否需要添加加制冷剂，低压不应少于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0.65MPa(R410A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E394F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247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E10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7D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、修理脱落的保温层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8A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检查保温层应完好，无渗水，滴水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54FE7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1C7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ABA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5D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、与维护操作人员沟通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70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与维护操作人员沟通，了解设备运行情况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B767D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1B4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F3077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9A18"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B2DD"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7FA7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3975FE7">
      <w:pPr>
        <w:pStyle w:val="8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976"/>
        <w:gridCol w:w="5430"/>
        <w:gridCol w:w="467"/>
      </w:tblGrid>
      <w:tr w14:paraId="45B42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3E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空调设备维保主要工作内容</w:t>
            </w:r>
          </w:p>
        </w:tc>
      </w:tr>
      <w:tr w14:paraId="684E8F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02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、空调设备</w:t>
            </w:r>
          </w:p>
        </w:tc>
      </w:tr>
      <w:tr w14:paraId="464F01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15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2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A5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75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0FBEE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53F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压缩机及风扇</w:t>
            </w: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0B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检查压缩机运行情况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250FD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686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23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571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90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检测压缩机运行电流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EC1084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A7D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5C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42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0B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检查冷冻油油温及加热器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547B5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285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3DB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5E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FF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检查压缩机运行时有否异常振动、噪声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1C0F6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78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3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04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964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检查连接管件有否泄漏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0A950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4F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D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80E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56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检查电机运行时是否有异常振动、噪声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E13AA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CA0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1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863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CD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检查电机扇片轴承润滑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860603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6E2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7E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729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3E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检查压缩机冷冻油是否充足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0873F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C76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3F4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C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BA6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检查控制板指示灯完好，工作正常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1AC45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383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5C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2FC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121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检查电源及控制电压是否正常，有否缺相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9DB4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259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A3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C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检查电路板、电源板及格变频模块工作情况是否正常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E29B31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551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F7A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537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4EF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检查压力传感器显示值是否正常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38C65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C28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1B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345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E73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检查各温度传感器显示值是否正常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7180E2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B80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44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2B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2B4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检查压力开关等工作是否正常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36EB80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DD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9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C3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79D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对电箱清洁除尘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97689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AA8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DD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50A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76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检查各线路连接，收紧所有电源接线端子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15B0E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6D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2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802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57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检测各接触器触点、线路端子，如有损坏进行打磨或更换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ABF339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09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F3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3B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01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校正及调整主机设定参数等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4815FF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3C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62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3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制冷系统</w:t>
            </w: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46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检测主机排气压力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849CB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861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D8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F68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3BC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检测主机吸气压力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8857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72C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B92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F3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38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检查系统雪种是否充足、是否泄漏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0A6D7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954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06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2F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59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检查或更换检测口顶针阀（必要时）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265A7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0B4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7E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8C5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EB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检漏、检测冷媒量，并做适当调整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B5E6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C42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4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连接铜管及排水系统</w:t>
            </w: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DC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检查内外机铜管保温是否完好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301FC7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F91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3C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2F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A8A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检查内外机铜管是有凝露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D098F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B84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044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FE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EB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检查排水管道保温是否完好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CC44EF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368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6EE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528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25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检查排水是否正常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0CC34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E19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33C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165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D8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检查连接铜管及排水管道吊码是否牢固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D27FB0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ED0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46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8DB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0E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排水管道内部除尘，疏通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85A5F1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128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D2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2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FBE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检查室内机和室外机安装固定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FE8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6FC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26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ECB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21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检查机组有否不正常噪音、振动及高温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13F74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768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99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9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EB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检查及记录机组各运行温度及压力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07B24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82F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6B8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E6D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EEF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检查冷凝器及蒸发器的热交换效果，必要时及时清洗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FD3EA9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78D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0D4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4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3C6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运转主机，检查及记录其工作状况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F3707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07B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94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CA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0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检查排水管道排气口是否完好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1CA398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DF7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ED4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8D0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D3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检查防震垫完好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C50BB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A15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A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BD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F6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对机壳进行除尘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A69986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667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80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C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F8C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紧固各壳体部分螺丝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FE72F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0F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B2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12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BB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检查各阀门螺帽无松动、无泄漏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1EA8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2FF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1E3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D9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5B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检查室内机配套风管等是否牢固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4D0188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511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99BFDE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07B29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7017AA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30D79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BA8332E">
      <w:pPr>
        <w:pStyle w:val="8"/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spacing w:val="0"/>
          <w:kern w:val="2"/>
          <w:sz w:val="28"/>
          <w:szCs w:val="28"/>
          <w:lang w:val="en-US" w:eastAsia="zh-CN" w:bidi="ar-SA"/>
        </w:rPr>
        <w:t>服务评分</w:t>
      </w:r>
    </w:p>
    <w:p w14:paraId="7D153670">
      <w:pPr>
        <w:pStyle w:val="8"/>
        <w:spacing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bCs/>
          <w:spacing w:val="1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10"/>
          <w:kern w:val="0"/>
          <w:sz w:val="28"/>
          <w:szCs w:val="28"/>
          <w:lang w:val="en-US" w:eastAsia="zh-CN" w:bidi="ar-SA"/>
        </w:rPr>
        <w:t>1.采购人将对中选人的服务进行季度性评分，中选人须遵循采购人所制定的规章制度标准执行。</w:t>
      </w:r>
    </w:p>
    <w:p w14:paraId="164BCA86">
      <w:pPr>
        <w:pStyle w:val="8"/>
        <w:spacing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bCs/>
          <w:spacing w:val="1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10"/>
          <w:kern w:val="0"/>
          <w:sz w:val="28"/>
          <w:szCs w:val="28"/>
          <w:lang w:val="en-US" w:eastAsia="zh-CN" w:bidi="ar-SA"/>
        </w:rPr>
        <w:t>2.考核评分以100分为基准，根据考核表的具体内容进行相应的扣分。</w:t>
      </w:r>
    </w:p>
    <w:p w14:paraId="285E685C">
      <w:pPr>
        <w:pStyle w:val="8"/>
        <w:spacing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bCs/>
          <w:spacing w:val="1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10"/>
          <w:kern w:val="0"/>
          <w:sz w:val="28"/>
          <w:szCs w:val="28"/>
          <w:lang w:val="en-US" w:eastAsia="zh-CN" w:bidi="ar-SA"/>
        </w:rPr>
        <w:t>3.采购人将在每季度首月的第10日前，依据上一季度每月的考核得分，作为向中选人支付上一季度维护保养费用的结算依据。若季度内每月考核得分均不低于90分（含90分），采购人将依照合同约定全额支付上一季度的维护保养费用。若季度内出现月度考核得分低于90分（不含90分）但不低于70分（含70分）的情况，采购人有权对每低于1分的考核得分扣减200元人民币的维护保养费用。计算公式为：扣减金额=【90分-得分（89分～70分)】x200元人民币。若季度内出现月度考核得分低于70分（不含70分），则视为服务质量严重不达标，采购人有权扣减该季度的全部维护保养费用。</w:t>
      </w:r>
    </w:p>
    <w:p w14:paraId="551FB414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22166"/>
    <w:multiLevelType w:val="singleLevel"/>
    <w:tmpl w:val="50B221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7D06"/>
    <w:rsid w:val="0316228F"/>
    <w:rsid w:val="06782196"/>
    <w:rsid w:val="09F61D50"/>
    <w:rsid w:val="0A845004"/>
    <w:rsid w:val="0B1A3E8D"/>
    <w:rsid w:val="0BC96FF0"/>
    <w:rsid w:val="0D375921"/>
    <w:rsid w:val="0D553231"/>
    <w:rsid w:val="0EED1247"/>
    <w:rsid w:val="12E745A3"/>
    <w:rsid w:val="14D3219A"/>
    <w:rsid w:val="17345C65"/>
    <w:rsid w:val="178A4658"/>
    <w:rsid w:val="1D724E70"/>
    <w:rsid w:val="20315438"/>
    <w:rsid w:val="20F6042F"/>
    <w:rsid w:val="21B737EA"/>
    <w:rsid w:val="23B0327B"/>
    <w:rsid w:val="24D97E4C"/>
    <w:rsid w:val="2A4B5348"/>
    <w:rsid w:val="2ACF7D27"/>
    <w:rsid w:val="2C583D4C"/>
    <w:rsid w:val="2C771082"/>
    <w:rsid w:val="2CE850D0"/>
    <w:rsid w:val="33563290"/>
    <w:rsid w:val="35E4220B"/>
    <w:rsid w:val="37E06CB4"/>
    <w:rsid w:val="3D1F1AFD"/>
    <w:rsid w:val="44024872"/>
    <w:rsid w:val="49CB3958"/>
    <w:rsid w:val="4C8134B6"/>
    <w:rsid w:val="4EEA4880"/>
    <w:rsid w:val="50E10FA9"/>
    <w:rsid w:val="515661FD"/>
    <w:rsid w:val="53027957"/>
    <w:rsid w:val="53CA4C80"/>
    <w:rsid w:val="58342AEA"/>
    <w:rsid w:val="5C451ADF"/>
    <w:rsid w:val="5DDB689A"/>
    <w:rsid w:val="5E4C4C10"/>
    <w:rsid w:val="60171953"/>
    <w:rsid w:val="61CA3DD3"/>
    <w:rsid w:val="64DE7CF0"/>
    <w:rsid w:val="652F0DE7"/>
    <w:rsid w:val="66393ABB"/>
    <w:rsid w:val="67762CFD"/>
    <w:rsid w:val="68C161FA"/>
    <w:rsid w:val="6A7259FE"/>
    <w:rsid w:val="6CE4695B"/>
    <w:rsid w:val="6E1B45FE"/>
    <w:rsid w:val="6F8A37EA"/>
    <w:rsid w:val="70626515"/>
    <w:rsid w:val="716D6F1F"/>
    <w:rsid w:val="72760055"/>
    <w:rsid w:val="74F72158"/>
    <w:rsid w:val="76B27B06"/>
    <w:rsid w:val="777E5008"/>
    <w:rsid w:val="77AE203F"/>
    <w:rsid w:val="79C87033"/>
    <w:rsid w:val="79F53F55"/>
    <w:rsid w:val="7A5F5873"/>
    <w:rsid w:val="7DA737B9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ahoma" w:hAnsi="Tahoma"/>
      <w:szCs w:val="20"/>
      <w:lang w:val="zh-CN"/>
    </w:r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ascii="Times New Roman" w:hAnsi="Times New Roman"/>
      <w:kern w:val="0"/>
      <w:szCs w:val="20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Title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customStyle="1" w:styleId="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9">
    <w:name w:val="font9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3329</Words>
  <Characters>3455</Characters>
  <Lines>0</Lines>
  <Paragraphs>0</Paragraphs>
  <TotalTime>1</TotalTime>
  <ScaleCrop>false</ScaleCrop>
  <LinksUpToDate>false</LinksUpToDate>
  <CharactersWithSpaces>3455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2025-06-19T02:42:00Z</dcterms:created>
  <dc:creator>admin</dc:creator>
  <cp:lastModifiedBy>chen</cp:lastModifiedBy>
  <dcterms:modified xsi:type="dcterms:W3CDTF">2025-07-21T02:17:58Z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eyJoZGlkIjoiMTFlN2Q1YzczMzZkNmI4ODk5MzdmYjU3YjJmM2U4Y2UiLCJ1c2VySWQiOiIyNTExNTcyNiJ9</vt:lpwstr>
  </property>
  <property fmtid="{D5CDD505-2E9C-101B-9397-08002B2CF9AE}" pid="4" name="ICV">
    <vt:lpwstr>48A6F065626C48AC8D0805BA7950BD1D_12</vt:lpwstr>
  </property>
</Properties>
</file>