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39F61">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广报阡陌间2025年至2027年高低压设备维护保养服务需求书</w:t>
      </w:r>
    </w:p>
    <w:p w14:paraId="2AA1EC10">
      <w:pPr>
        <w:pStyle w:val="10"/>
        <w:rPr>
          <w:rFonts w:hint="eastAsia"/>
          <w:sz w:val="28"/>
          <w:szCs w:val="28"/>
          <w:lang w:val="en-US" w:eastAsia="zh-CN"/>
        </w:rPr>
      </w:pPr>
    </w:p>
    <w:p w14:paraId="4B92654D">
      <w:pPr>
        <w:pStyle w:val="10"/>
        <w:numPr>
          <w:ilvl w:val="0"/>
          <w:numId w:val="0"/>
        </w:numPr>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一、项目概况</w:t>
      </w:r>
    </w:p>
    <w:p w14:paraId="100232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广报阡陌间文化创意产业园区项目坐落于广州市越秀区人民中路同乐路10号，本次服务采购范围涵盖了园区高低压电房内所有设备，包括但不限于门楼、副楼、采编楼、礼堂楼。</w:t>
      </w:r>
    </w:p>
    <w:p w14:paraId="5BF04CB2">
      <w:pPr>
        <w:pStyle w:val="10"/>
        <w:numPr>
          <w:ilvl w:val="0"/>
          <w:numId w:val="1"/>
        </w:numPr>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服务范围</w:t>
      </w:r>
    </w:p>
    <w:p w14:paraId="6E15064E">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本次采购服务范围含高压室高压柜、变压器、直流屏、避雷器、电缆线和电缆头、综合继保和避雷器等、低压室开关、操作机构、门锁、接线端子等高低压设备维护保养。</w:t>
      </w:r>
    </w:p>
    <w:p w14:paraId="690987D9">
      <w:pPr>
        <w:pStyle w:val="10"/>
        <w:numPr>
          <w:ilvl w:val="0"/>
          <w:numId w:val="1"/>
        </w:numPr>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服务周期</w:t>
      </w:r>
    </w:p>
    <w:p w14:paraId="4BBCCCA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2025年9月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日至202</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年9月</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日，为期</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年；若服务合同签订时间晚于2025年9月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日，则从</w:t>
      </w:r>
      <w:r>
        <w:rPr>
          <w:rFonts w:hint="eastAsia" w:ascii="仿宋_GB2312" w:hAnsi="仿宋_GB2312" w:eastAsia="仿宋_GB2312" w:cs="仿宋_GB2312"/>
          <w:sz w:val="28"/>
          <w:szCs w:val="28"/>
          <w:lang w:val="en-US" w:eastAsia="zh-CN"/>
        </w:rPr>
        <w:t>采购人中标通知书发出</w:t>
      </w:r>
      <w:r>
        <w:rPr>
          <w:rFonts w:hint="eastAsia" w:ascii="仿宋_GB2312" w:hAnsi="仿宋_GB2312" w:eastAsia="仿宋_GB2312" w:cs="仿宋_GB2312"/>
          <w:sz w:val="28"/>
          <w:szCs w:val="28"/>
        </w:rPr>
        <w:t>之日起算，为期</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p>
    <w:p w14:paraId="35F97E5F">
      <w:pPr>
        <w:pStyle w:val="10"/>
        <w:numPr>
          <w:ilvl w:val="0"/>
          <w:numId w:val="1"/>
        </w:numPr>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设备清单</w:t>
      </w:r>
    </w:p>
    <w:tbl>
      <w:tblPr>
        <w:tblStyle w:val="8"/>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633"/>
        <w:gridCol w:w="1314"/>
        <w:gridCol w:w="1450"/>
        <w:gridCol w:w="1062"/>
        <w:gridCol w:w="1956"/>
      </w:tblGrid>
      <w:tr w14:paraId="61C8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3" w:type="dxa"/>
            <w:vAlign w:val="center"/>
          </w:tcPr>
          <w:p w14:paraId="23AE472E">
            <w:pPr>
              <w:jc w:val="center"/>
              <w:rPr>
                <w:rFonts w:hint="eastAsia" w:eastAsia="宋体"/>
                <w:vertAlign w:val="baseline"/>
                <w:lang w:val="en-US" w:eastAsia="zh-CN"/>
              </w:rPr>
            </w:pPr>
            <w:r>
              <w:rPr>
                <w:rFonts w:hint="eastAsia"/>
                <w:vertAlign w:val="baseline"/>
                <w:lang w:val="en-US" w:eastAsia="zh-CN"/>
              </w:rPr>
              <w:t>名称</w:t>
            </w:r>
          </w:p>
        </w:tc>
        <w:tc>
          <w:tcPr>
            <w:tcW w:w="1633" w:type="dxa"/>
            <w:vAlign w:val="center"/>
          </w:tcPr>
          <w:p w14:paraId="719084D8">
            <w:pPr>
              <w:jc w:val="center"/>
              <w:rPr>
                <w:rFonts w:hint="default"/>
                <w:vertAlign w:val="baseline"/>
                <w:lang w:val="en-US" w:eastAsia="zh-CN"/>
              </w:rPr>
            </w:pPr>
            <w:r>
              <w:rPr>
                <w:rFonts w:hint="eastAsia"/>
                <w:vertAlign w:val="baseline"/>
                <w:lang w:val="en-US" w:eastAsia="zh-CN"/>
              </w:rPr>
              <w:t>用途</w:t>
            </w:r>
          </w:p>
        </w:tc>
        <w:tc>
          <w:tcPr>
            <w:tcW w:w="1314" w:type="dxa"/>
            <w:vAlign w:val="center"/>
          </w:tcPr>
          <w:p w14:paraId="5B42617C">
            <w:pPr>
              <w:jc w:val="center"/>
              <w:rPr>
                <w:rFonts w:hint="default"/>
                <w:vertAlign w:val="baseline"/>
                <w:lang w:val="en-US" w:eastAsia="zh-CN"/>
              </w:rPr>
            </w:pPr>
            <w:r>
              <w:rPr>
                <w:rFonts w:hint="eastAsia"/>
                <w:vertAlign w:val="baseline"/>
                <w:lang w:val="en-US" w:eastAsia="zh-CN"/>
              </w:rPr>
              <w:t>数量</w:t>
            </w:r>
          </w:p>
        </w:tc>
        <w:tc>
          <w:tcPr>
            <w:tcW w:w="1450" w:type="dxa"/>
            <w:vAlign w:val="center"/>
          </w:tcPr>
          <w:p w14:paraId="32268B2B">
            <w:pPr>
              <w:jc w:val="center"/>
              <w:rPr>
                <w:rFonts w:hint="eastAsia" w:eastAsia="宋体"/>
                <w:vertAlign w:val="baseline"/>
                <w:lang w:val="en-US" w:eastAsia="zh-CN"/>
              </w:rPr>
            </w:pPr>
            <w:r>
              <w:rPr>
                <w:rFonts w:hint="eastAsia"/>
                <w:vertAlign w:val="baseline"/>
                <w:lang w:val="en-US" w:eastAsia="zh-CN"/>
              </w:rPr>
              <w:t>型号/规格</w:t>
            </w:r>
          </w:p>
        </w:tc>
        <w:tc>
          <w:tcPr>
            <w:tcW w:w="1062" w:type="dxa"/>
            <w:vAlign w:val="center"/>
          </w:tcPr>
          <w:p w14:paraId="0F4F8B0D">
            <w:pPr>
              <w:jc w:val="center"/>
              <w:rPr>
                <w:rFonts w:hint="default" w:eastAsia="宋体"/>
                <w:vertAlign w:val="baseline"/>
                <w:lang w:val="en-US" w:eastAsia="zh-CN"/>
              </w:rPr>
            </w:pPr>
            <w:r>
              <w:rPr>
                <w:rFonts w:hint="eastAsia"/>
                <w:vertAlign w:val="baseline"/>
                <w:lang w:val="en-US" w:eastAsia="zh-CN"/>
              </w:rPr>
              <w:t>所在位置</w:t>
            </w:r>
          </w:p>
        </w:tc>
        <w:tc>
          <w:tcPr>
            <w:tcW w:w="1956" w:type="dxa"/>
            <w:vAlign w:val="center"/>
          </w:tcPr>
          <w:p w14:paraId="6D0FE849">
            <w:pPr>
              <w:jc w:val="center"/>
              <w:rPr>
                <w:rFonts w:hint="eastAsia" w:eastAsia="宋体"/>
                <w:vertAlign w:val="baseline"/>
                <w:lang w:val="en-US" w:eastAsia="zh-CN"/>
              </w:rPr>
            </w:pPr>
            <w:r>
              <w:rPr>
                <w:rFonts w:hint="eastAsia"/>
                <w:vertAlign w:val="baseline"/>
                <w:lang w:val="en-US" w:eastAsia="zh-CN"/>
              </w:rPr>
              <w:t>设备图片</w:t>
            </w:r>
          </w:p>
        </w:tc>
      </w:tr>
      <w:tr w14:paraId="0B73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943" w:type="dxa"/>
            <w:vAlign w:val="center"/>
          </w:tcPr>
          <w:p w14:paraId="092BC801">
            <w:pPr>
              <w:jc w:val="center"/>
              <w:rPr>
                <w:rFonts w:hint="eastAsia" w:eastAsia="宋体"/>
                <w:vertAlign w:val="baseline"/>
                <w:lang w:val="en-US" w:eastAsia="zh-CN"/>
              </w:rPr>
            </w:pPr>
            <w:r>
              <w:rPr>
                <w:rFonts w:hint="eastAsia"/>
                <w:vertAlign w:val="baseline"/>
                <w:lang w:val="en-US" w:eastAsia="zh-CN"/>
              </w:rPr>
              <w:t>高压柜</w:t>
            </w:r>
          </w:p>
        </w:tc>
        <w:tc>
          <w:tcPr>
            <w:tcW w:w="1633" w:type="dxa"/>
            <w:vAlign w:val="center"/>
          </w:tcPr>
          <w:p w14:paraId="0180C130">
            <w:pPr>
              <w:jc w:val="center"/>
              <w:rPr>
                <w:rFonts w:hint="eastAsia"/>
                <w:vertAlign w:val="baseline"/>
                <w:lang w:val="en-US" w:eastAsia="zh-CN"/>
              </w:rPr>
            </w:pPr>
            <w:r>
              <w:rPr>
                <w:rFonts w:hint="eastAsia"/>
                <w:vertAlign w:val="baseline"/>
                <w:lang w:val="en-US" w:eastAsia="zh-CN"/>
              </w:rPr>
              <w:t>主/副进线柜、出线柜</w:t>
            </w:r>
          </w:p>
        </w:tc>
        <w:tc>
          <w:tcPr>
            <w:tcW w:w="1314" w:type="dxa"/>
            <w:vAlign w:val="center"/>
          </w:tcPr>
          <w:p w14:paraId="2FF52394">
            <w:pPr>
              <w:jc w:val="center"/>
              <w:rPr>
                <w:rFonts w:hint="default"/>
                <w:vertAlign w:val="baseline"/>
                <w:lang w:val="en-US" w:eastAsia="zh-CN"/>
              </w:rPr>
            </w:pPr>
            <w:r>
              <w:rPr>
                <w:rFonts w:hint="eastAsia"/>
                <w:vertAlign w:val="baseline"/>
                <w:lang w:val="en-US" w:eastAsia="zh-CN"/>
              </w:rPr>
              <w:t>6台</w:t>
            </w:r>
          </w:p>
        </w:tc>
        <w:tc>
          <w:tcPr>
            <w:tcW w:w="1450" w:type="dxa"/>
            <w:vAlign w:val="center"/>
          </w:tcPr>
          <w:p w14:paraId="6B853D47">
            <w:pPr>
              <w:jc w:val="center"/>
              <w:rPr>
                <w:rFonts w:hint="default" w:eastAsia="宋体"/>
                <w:vertAlign w:val="baseline"/>
                <w:lang w:val="en-US" w:eastAsia="zh-CN"/>
              </w:rPr>
            </w:pPr>
            <w:r>
              <w:rPr>
                <w:rFonts w:hint="eastAsia"/>
                <w:vertAlign w:val="baseline"/>
                <w:lang w:val="en-US" w:eastAsia="zh-CN"/>
              </w:rPr>
              <w:t>ABB 10KV 真空断路器</w:t>
            </w:r>
          </w:p>
        </w:tc>
        <w:tc>
          <w:tcPr>
            <w:tcW w:w="1062" w:type="dxa"/>
            <w:vAlign w:val="center"/>
          </w:tcPr>
          <w:p w14:paraId="2788B8CB">
            <w:pPr>
              <w:jc w:val="center"/>
              <w:rPr>
                <w:rFonts w:hint="eastAsia" w:eastAsia="宋体"/>
                <w:vertAlign w:val="baseline"/>
                <w:lang w:val="en-US" w:eastAsia="zh-CN"/>
              </w:rPr>
            </w:pPr>
            <w:r>
              <w:rPr>
                <w:rFonts w:hint="eastAsia" w:eastAsia="宋体"/>
                <w:vertAlign w:val="baseline"/>
                <w:lang w:val="en-US" w:eastAsia="zh-CN"/>
              </w:rPr>
              <w:t>采编楼首层高压电房</w:t>
            </w:r>
          </w:p>
        </w:tc>
        <w:tc>
          <w:tcPr>
            <w:tcW w:w="1956" w:type="dxa"/>
            <w:vAlign w:val="center"/>
          </w:tcPr>
          <w:p w14:paraId="4DA38779">
            <w:pPr>
              <w:jc w:val="center"/>
              <w:rPr>
                <w:rFonts w:hint="eastAsia" w:eastAsia="宋体"/>
                <w:vertAlign w:val="baseline"/>
                <w:lang w:val="en-US" w:eastAsia="zh-CN"/>
              </w:rPr>
            </w:pPr>
            <w:r>
              <w:rPr>
                <w:rFonts w:hint="eastAsia" w:eastAsiaTheme="minorEastAsia"/>
                <w:vertAlign w:val="baseline"/>
                <w:lang w:eastAsia="zh-CN"/>
              </w:rPr>
              <w:drawing>
                <wp:inline distT="0" distB="0" distL="114300" distR="114300">
                  <wp:extent cx="970280" cy="2132965"/>
                  <wp:effectExtent l="0" t="0" r="1270" b="635"/>
                  <wp:docPr id="2" name="图片 2" descr="微信图片_20250825165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8251657361"/>
                          <pic:cNvPicPr>
                            <a:picLocks noChangeAspect="1"/>
                          </pic:cNvPicPr>
                        </pic:nvPicPr>
                        <pic:blipFill>
                          <a:blip r:embed="rId4"/>
                          <a:stretch>
                            <a:fillRect/>
                          </a:stretch>
                        </pic:blipFill>
                        <pic:spPr>
                          <a:xfrm>
                            <a:off x="0" y="0"/>
                            <a:ext cx="970280" cy="2132965"/>
                          </a:xfrm>
                          <a:prstGeom prst="rect">
                            <a:avLst/>
                          </a:prstGeom>
                        </pic:spPr>
                      </pic:pic>
                    </a:graphicData>
                  </a:graphic>
                </wp:inline>
              </w:drawing>
            </w:r>
          </w:p>
        </w:tc>
      </w:tr>
      <w:tr w14:paraId="2B56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restart"/>
            <w:vAlign w:val="center"/>
          </w:tcPr>
          <w:p w14:paraId="060E76BC">
            <w:pPr>
              <w:jc w:val="center"/>
              <w:rPr>
                <w:rFonts w:hint="default"/>
                <w:vertAlign w:val="baseline"/>
                <w:lang w:val="en-US" w:eastAsia="zh-CN"/>
              </w:rPr>
            </w:pPr>
            <w:r>
              <w:rPr>
                <w:rFonts w:hint="eastAsia"/>
                <w:vertAlign w:val="baseline"/>
                <w:lang w:val="en-US" w:eastAsia="zh-CN"/>
              </w:rPr>
              <w:t>低压柜</w:t>
            </w:r>
          </w:p>
        </w:tc>
        <w:tc>
          <w:tcPr>
            <w:tcW w:w="1633" w:type="dxa"/>
            <w:vAlign w:val="center"/>
          </w:tcPr>
          <w:p w14:paraId="387DD5FA">
            <w:pPr>
              <w:jc w:val="center"/>
              <w:rPr>
                <w:rFonts w:hint="eastAsia"/>
                <w:vertAlign w:val="baseline"/>
                <w:lang w:val="en-US" w:eastAsia="zh-CN"/>
              </w:rPr>
            </w:pPr>
            <w:r>
              <w:rPr>
                <w:rFonts w:hint="eastAsia"/>
                <w:vertAlign w:val="baseline"/>
                <w:lang w:val="en-US" w:eastAsia="zh-CN"/>
              </w:rPr>
              <w:t>1、2号变压器进线柜</w:t>
            </w:r>
          </w:p>
        </w:tc>
        <w:tc>
          <w:tcPr>
            <w:tcW w:w="1314" w:type="dxa"/>
            <w:vAlign w:val="center"/>
          </w:tcPr>
          <w:p w14:paraId="38F91CB8">
            <w:pPr>
              <w:jc w:val="center"/>
              <w:rPr>
                <w:rFonts w:hint="default"/>
                <w:vertAlign w:val="baseline"/>
                <w:lang w:val="en-US" w:eastAsia="zh-CN"/>
              </w:rPr>
            </w:pPr>
            <w:r>
              <w:rPr>
                <w:rFonts w:hint="eastAsia"/>
                <w:vertAlign w:val="baseline"/>
                <w:lang w:val="en-US" w:eastAsia="zh-CN"/>
              </w:rPr>
              <w:t>2台</w:t>
            </w:r>
          </w:p>
        </w:tc>
        <w:tc>
          <w:tcPr>
            <w:tcW w:w="1450" w:type="dxa"/>
            <w:vMerge w:val="restart"/>
            <w:vAlign w:val="center"/>
          </w:tcPr>
          <w:p w14:paraId="2C8BF411">
            <w:pPr>
              <w:jc w:val="center"/>
              <w:rPr>
                <w:rFonts w:hint="default"/>
                <w:vertAlign w:val="baseline"/>
                <w:lang w:val="en-US" w:eastAsia="zh-CN"/>
              </w:rPr>
            </w:pPr>
            <w:r>
              <w:rPr>
                <w:rFonts w:hint="eastAsia"/>
                <w:vertAlign w:val="baseline"/>
                <w:lang w:val="en-US" w:eastAsia="zh-CN"/>
              </w:rPr>
              <w:t>ABB 0.4KV 断路器</w:t>
            </w:r>
          </w:p>
        </w:tc>
        <w:tc>
          <w:tcPr>
            <w:tcW w:w="1062" w:type="dxa"/>
            <w:vMerge w:val="restart"/>
            <w:vAlign w:val="center"/>
          </w:tcPr>
          <w:p w14:paraId="2D84C190">
            <w:pPr>
              <w:jc w:val="center"/>
              <w:rPr>
                <w:rFonts w:hint="eastAsia"/>
                <w:vertAlign w:val="baseline"/>
                <w:lang w:val="en-US" w:eastAsia="zh-CN"/>
              </w:rPr>
            </w:pPr>
            <w:r>
              <w:rPr>
                <w:rFonts w:hint="eastAsia"/>
                <w:vertAlign w:val="baseline"/>
                <w:lang w:val="en-US" w:eastAsia="zh-CN"/>
              </w:rPr>
              <w:t>采编楼首层低压电房</w:t>
            </w:r>
          </w:p>
        </w:tc>
        <w:tc>
          <w:tcPr>
            <w:tcW w:w="1956" w:type="dxa"/>
            <w:vMerge w:val="restart"/>
            <w:vAlign w:val="center"/>
          </w:tcPr>
          <w:p w14:paraId="40BD8CB4">
            <w:pPr>
              <w:jc w:val="center"/>
              <w:rPr>
                <w:rFonts w:hint="eastAsia"/>
                <w:vertAlign w:val="baseline"/>
                <w:lang w:val="en-US" w:eastAsia="zh-CN"/>
              </w:rPr>
            </w:pPr>
            <w:r>
              <w:rPr>
                <w:rFonts w:hint="eastAsia"/>
                <w:vertAlign w:val="baseline"/>
                <w:lang w:val="en-US" w:eastAsia="zh-CN"/>
              </w:rPr>
              <w:drawing>
                <wp:inline distT="0" distB="0" distL="114300" distR="114300">
                  <wp:extent cx="1094740" cy="902970"/>
                  <wp:effectExtent l="0" t="0" r="10160" b="11430"/>
                  <wp:docPr id="4" name="图片 4" descr="微信图片_20250825165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8251657281"/>
                          <pic:cNvPicPr>
                            <a:picLocks noChangeAspect="1"/>
                          </pic:cNvPicPr>
                        </pic:nvPicPr>
                        <pic:blipFill>
                          <a:blip r:embed="rId5"/>
                          <a:stretch>
                            <a:fillRect/>
                          </a:stretch>
                        </pic:blipFill>
                        <pic:spPr>
                          <a:xfrm>
                            <a:off x="0" y="0"/>
                            <a:ext cx="1094740" cy="902970"/>
                          </a:xfrm>
                          <a:prstGeom prst="rect">
                            <a:avLst/>
                          </a:prstGeom>
                        </pic:spPr>
                      </pic:pic>
                    </a:graphicData>
                  </a:graphic>
                </wp:inline>
              </w:drawing>
            </w:r>
          </w:p>
        </w:tc>
      </w:tr>
      <w:tr w14:paraId="2E9A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vAlign w:val="center"/>
          </w:tcPr>
          <w:p w14:paraId="70955645">
            <w:pPr>
              <w:jc w:val="center"/>
              <w:rPr>
                <w:rFonts w:hint="eastAsia"/>
                <w:vertAlign w:val="baseline"/>
                <w:lang w:val="en-US" w:eastAsia="zh-CN"/>
              </w:rPr>
            </w:pPr>
          </w:p>
        </w:tc>
        <w:tc>
          <w:tcPr>
            <w:tcW w:w="1633" w:type="dxa"/>
            <w:vAlign w:val="center"/>
          </w:tcPr>
          <w:p w14:paraId="272839CB">
            <w:pPr>
              <w:jc w:val="center"/>
              <w:rPr>
                <w:rFonts w:hint="eastAsia"/>
                <w:vertAlign w:val="baseline"/>
                <w:lang w:val="en-US" w:eastAsia="zh-CN"/>
              </w:rPr>
            </w:pPr>
            <w:r>
              <w:rPr>
                <w:rFonts w:hint="eastAsia"/>
                <w:vertAlign w:val="baseline"/>
                <w:lang w:val="en-US" w:eastAsia="zh-CN"/>
              </w:rPr>
              <w:t>电容柜</w:t>
            </w:r>
          </w:p>
        </w:tc>
        <w:tc>
          <w:tcPr>
            <w:tcW w:w="1314" w:type="dxa"/>
            <w:vAlign w:val="center"/>
          </w:tcPr>
          <w:p w14:paraId="6916D817">
            <w:pPr>
              <w:jc w:val="center"/>
              <w:rPr>
                <w:rFonts w:hint="eastAsia"/>
                <w:vertAlign w:val="baseline"/>
                <w:lang w:val="en-US" w:eastAsia="zh-CN"/>
              </w:rPr>
            </w:pPr>
            <w:r>
              <w:rPr>
                <w:rFonts w:hint="eastAsia"/>
                <w:vertAlign w:val="baseline"/>
                <w:lang w:val="en-US" w:eastAsia="zh-CN"/>
              </w:rPr>
              <w:t>4台</w:t>
            </w:r>
          </w:p>
        </w:tc>
        <w:tc>
          <w:tcPr>
            <w:tcW w:w="1450" w:type="dxa"/>
            <w:vMerge w:val="continue"/>
            <w:vAlign w:val="center"/>
          </w:tcPr>
          <w:p w14:paraId="2C84AED9">
            <w:pPr>
              <w:jc w:val="center"/>
              <w:rPr>
                <w:rFonts w:hint="eastAsia"/>
                <w:vertAlign w:val="baseline"/>
                <w:lang w:val="en-US" w:eastAsia="zh-CN"/>
              </w:rPr>
            </w:pPr>
          </w:p>
        </w:tc>
        <w:tc>
          <w:tcPr>
            <w:tcW w:w="1062" w:type="dxa"/>
            <w:vMerge w:val="continue"/>
            <w:vAlign w:val="center"/>
          </w:tcPr>
          <w:p w14:paraId="4CF01967">
            <w:pPr>
              <w:jc w:val="center"/>
              <w:rPr>
                <w:rFonts w:hint="eastAsia"/>
                <w:vertAlign w:val="baseline"/>
                <w:lang w:val="en-US" w:eastAsia="zh-CN"/>
              </w:rPr>
            </w:pPr>
          </w:p>
        </w:tc>
        <w:tc>
          <w:tcPr>
            <w:tcW w:w="1956" w:type="dxa"/>
            <w:vMerge w:val="continue"/>
            <w:vAlign w:val="center"/>
          </w:tcPr>
          <w:p w14:paraId="20B80933">
            <w:pPr>
              <w:jc w:val="center"/>
              <w:rPr>
                <w:rFonts w:hint="eastAsia"/>
                <w:vertAlign w:val="baseline"/>
                <w:lang w:val="en-US" w:eastAsia="zh-CN"/>
              </w:rPr>
            </w:pPr>
          </w:p>
        </w:tc>
      </w:tr>
      <w:tr w14:paraId="3DF1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vAlign w:val="center"/>
          </w:tcPr>
          <w:p w14:paraId="33199329">
            <w:pPr>
              <w:jc w:val="center"/>
              <w:rPr>
                <w:rFonts w:hint="default"/>
                <w:vertAlign w:val="baseline"/>
                <w:lang w:val="en-US" w:eastAsia="zh-CN"/>
              </w:rPr>
            </w:pPr>
          </w:p>
        </w:tc>
        <w:tc>
          <w:tcPr>
            <w:tcW w:w="1633" w:type="dxa"/>
            <w:vAlign w:val="center"/>
          </w:tcPr>
          <w:p w14:paraId="4ADAD228">
            <w:pPr>
              <w:jc w:val="center"/>
              <w:rPr>
                <w:rFonts w:hint="eastAsia"/>
                <w:vertAlign w:val="baseline"/>
                <w:lang w:val="en-US" w:eastAsia="zh-CN"/>
              </w:rPr>
            </w:pPr>
            <w:r>
              <w:rPr>
                <w:rFonts w:hint="eastAsia"/>
                <w:vertAlign w:val="baseline"/>
                <w:lang w:val="en-US" w:eastAsia="zh-CN"/>
              </w:rPr>
              <w:t>配电柜</w:t>
            </w:r>
          </w:p>
        </w:tc>
        <w:tc>
          <w:tcPr>
            <w:tcW w:w="1314" w:type="dxa"/>
            <w:vAlign w:val="center"/>
          </w:tcPr>
          <w:p w14:paraId="3E0D985B">
            <w:pPr>
              <w:jc w:val="center"/>
              <w:rPr>
                <w:rFonts w:hint="eastAsia"/>
                <w:vertAlign w:val="baseline"/>
                <w:lang w:val="en-US" w:eastAsia="zh-CN"/>
              </w:rPr>
            </w:pPr>
            <w:r>
              <w:rPr>
                <w:rFonts w:hint="eastAsia"/>
                <w:vertAlign w:val="baseline"/>
                <w:lang w:val="en-US" w:eastAsia="zh-CN"/>
              </w:rPr>
              <w:t>13台</w:t>
            </w:r>
          </w:p>
        </w:tc>
        <w:tc>
          <w:tcPr>
            <w:tcW w:w="1450" w:type="dxa"/>
            <w:vMerge w:val="continue"/>
            <w:vAlign w:val="center"/>
          </w:tcPr>
          <w:p w14:paraId="7B36917F">
            <w:pPr>
              <w:jc w:val="center"/>
              <w:rPr>
                <w:rFonts w:hint="default"/>
                <w:vertAlign w:val="baseline"/>
                <w:lang w:val="en-US" w:eastAsia="zh-CN"/>
              </w:rPr>
            </w:pPr>
          </w:p>
        </w:tc>
        <w:tc>
          <w:tcPr>
            <w:tcW w:w="1062" w:type="dxa"/>
            <w:vMerge w:val="continue"/>
            <w:vAlign w:val="center"/>
          </w:tcPr>
          <w:p w14:paraId="6059C6F0">
            <w:pPr>
              <w:jc w:val="center"/>
              <w:rPr>
                <w:rFonts w:hint="eastAsia"/>
                <w:vertAlign w:val="baseline"/>
                <w:lang w:val="en-US" w:eastAsia="zh-CN"/>
              </w:rPr>
            </w:pPr>
          </w:p>
        </w:tc>
        <w:tc>
          <w:tcPr>
            <w:tcW w:w="1956" w:type="dxa"/>
            <w:vMerge w:val="continue"/>
            <w:vAlign w:val="center"/>
          </w:tcPr>
          <w:p w14:paraId="5C7FE1EB">
            <w:pPr>
              <w:jc w:val="center"/>
              <w:rPr>
                <w:rFonts w:hint="eastAsia"/>
                <w:vertAlign w:val="baseline"/>
                <w:lang w:val="en-US" w:eastAsia="zh-CN"/>
              </w:rPr>
            </w:pPr>
          </w:p>
        </w:tc>
      </w:tr>
      <w:tr w14:paraId="5FF1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3B6FC2A2">
            <w:pPr>
              <w:jc w:val="center"/>
              <w:rPr>
                <w:rFonts w:hint="eastAsia"/>
                <w:vertAlign w:val="baseline"/>
                <w:lang w:val="en-US" w:eastAsia="zh-CN"/>
              </w:rPr>
            </w:pPr>
            <w:r>
              <w:rPr>
                <w:rFonts w:hint="eastAsia"/>
                <w:vertAlign w:val="baseline"/>
                <w:lang w:val="en-US" w:eastAsia="zh-CN"/>
              </w:rPr>
              <w:t>树脂浇注干式电力变压器</w:t>
            </w:r>
          </w:p>
        </w:tc>
        <w:tc>
          <w:tcPr>
            <w:tcW w:w="1633" w:type="dxa"/>
            <w:vAlign w:val="center"/>
          </w:tcPr>
          <w:p w14:paraId="6804E651">
            <w:pPr>
              <w:jc w:val="center"/>
              <w:rPr>
                <w:rFonts w:hint="eastAsia"/>
                <w:vertAlign w:val="baseline"/>
                <w:lang w:val="en-US" w:eastAsia="zh-CN"/>
              </w:rPr>
            </w:pPr>
            <w:r>
              <w:rPr>
                <w:rFonts w:hint="eastAsia"/>
                <w:vertAlign w:val="baseline"/>
                <w:lang w:val="en-US" w:eastAsia="zh-CN"/>
              </w:rPr>
              <w:t>1、2号</w:t>
            </w:r>
          </w:p>
        </w:tc>
        <w:tc>
          <w:tcPr>
            <w:tcW w:w="1314" w:type="dxa"/>
            <w:vAlign w:val="center"/>
          </w:tcPr>
          <w:p w14:paraId="50BAC52E">
            <w:pPr>
              <w:jc w:val="center"/>
              <w:rPr>
                <w:rFonts w:hint="default"/>
                <w:vertAlign w:val="baseline"/>
                <w:lang w:val="en-US" w:eastAsia="zh-CN"/>
              </w:rPr>
            </w:pPr>
            <w:r>
              <w:rPr>
                <w:rFonts w:hint="eastAsia"/>
                <w:vertAlign w:val="baseline"/>
                <w:lang w:val="en-US" w:eastAsia="zh-CN"/>
              </w:rPr>
              <w:t>2台</w:t>
            </w:r>
          </w:p>
        </w:tc>
        <w:tc>
          <w:tcPr>
            <w:tcW w:w="1450" w:type="dxa"/>
            <w:vAlign w:val="center"/>
          </w:tcPr>
          <w:p w14:paraId="2A7608EC">
            <w:pPr>
              <w:jc w:val="center"/>
              <w:rPr>
                <w:rFonts w:hint="default"/>
                <w:vertAlign w:val="baseline"/>
                <w:lang w:val="en-US" w:eastAsia="zh-CN"/>
              </w:rPr>
            </w:pPr>
            <w:r>
              <w:rPr>
                <w:rFonts w:hint="eastAsia"/>
                <w:vertAlign w:val="baseline"/>
                <w:lang w:val="en-US" w:eastAsia="zh-CN"/>
              </w:rPr>
              <w:t>SCL2-1250KVA</w:t>
            </w:r>
          </w:p>
        </w:tc>
        <w:tc>
          <w:tcPr>
            <w:tcW w:w="1062" w:type="dxa"/>
            <w:vAlign w:val="center"/>
          </w:tcPr>
          <w:p w14:paraId="237626AF">
            <w:pPr>
              <w:jc w:val="center"/>
              <w:rPr>
                <w:rFonts w:hint="eastAsia"/>
                <w:vertAlign w:val="baseline"/>
                <w:lang w:val="en-US" w:eastAsia="zh-CN"/>
              </w:rPr>
            </w:pPr>
            <w:r>
              <w:rPr>
                <w:rFonts w:hint="eastAsia"/>
                <w:vertAlign w:val="baseline"/>
                <w:lang w:val="en-US" w:eastAsia="zh-CN"/>
              </w:rPr>
              <w:t>采编楼首层高压电房</w:t>
            </w:r>
          </w:p>
        </w:tc>
        <w:tc>
          <w:tcPr>
            <w:tcW w:w="1956" w:type="dxa"/>
            <w:vAlign w:val="center"/>
          </w:tcPr>
          <w:p w14:paraId="6BCBB04F">
            <w:pPr>
              <w:jc w:val="center"/>
              <w:rPr>
                <w:rFonts w:hint="eastAsia"/>
                <w:vertAlign w:val="baseline"/>
                <w:lang w:val="en-US" w:eastAsia="zh-CN"/>
              </w:rPr>
            </w:pPr>
            <w:r>
              <w:rPr>
                <w:rFonts w:hint="eastAsia"/>
                <w:vertAlign w:val="baseline"/>
                <w:lang w:val="en-US" w:eastAsia="zh-CN"/>
              </w:rPr>
              <w:drawing>
                <wp:inline distT="0" distB="0" distL="114300" distR="114300">
                  <wp:extent cx="1092200" cy="882650"/>
                  <wp:effectExtent l="0" t="0" r="5080" b="1270"/>
                  <wp:docPr id="3" name="图片 3" descr="微信图片_2025082516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825165735"/>
                          <pic:cNvPicPr>
                            <a:picLocks noChangeAspect="1"/>
                          </pic:cNvPicPr>
                        </pic:nvPicPr>
                        <pic:blipFill>
                          <a:blip r:embed="rId6"/>
                          <a:stretch>
                            <a:fillRect/>
                          </a:stretch>
                        </pic:blipFill>
                        <pic:spPr>
                          <a:xfrm>
                            <a:off x="0" y="0"/>
                            <a:ext cx="1092200" cy="882650"/>
                          </a:xfrm>
                          <a:prstGeom prst="rect">
                            <a:avLst/>
                          </a:prstGeom>
                        </pic:spPr>
                      </pic:pic>
                    </a:graphicData>
                  </a:graphic>
                </wp:inline>
              </w:drawing>
            </w:r>
          </w:p>
        </w:tc>
      </w:tr>
      <w:tr w14:paraId="4E5E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5FE234E9">
            <w:pPr>
              <w:jc w:val="center"/>
              <w:rPr>
                <w:rFonts w:hint="eastAsia"/>
                <w:vertAlign w:val="baseline"/>
                <w:lang w:val="en-US" w:eastAsia="zh-CN"/>
              </w:rPr>
            </w:pPr>
            <w:r>
              <w:rPr>
                <w:rFonts w:hint="eastAsia"/>
                <w:vertAlign w:val="baseline"/>
                <w:lang w:val="en-US" w:eastAsia="zh-CN"/>
              </w:rPr>
              <w:t>直流屏</w:t>
            </w:r>
          </w:p>
        </w:tc>
        <w:tc>
          <w:tcPr>
            <w:tcW w:w="1633" w:type="dxa"/>
            <w:vAlign w:val="center"/>
          </w:tcPr>
          <w:p w14:paraId="17128E61">
            <w:pPr>
              <w:jc w:val="center"/>
              <w:rPr>
                <w:rFonts w:hint="eastAsia"/>
                <w:vertAlign w:val="baseline"/>
                <w:lang w:val="en-US" w:eastAsia="zh-CN"/>
              </w:rPr>
            </w:pPr>
            <w:r>
              <w:rPr>
                <w:rFonts w:hint="eastAsia"/>
                <w:vertAlign w:val="baseline"/>
                <w:lang w:val="en-US" w:eastAsia="zh-CN"/>
              </w:rPr>
              <w:t>高压柜设备供电</w:t>
            </w:r>
          </w:p>
        </w:tc>
        <w:tc>
          <w:tcPr>
            <w:tcW w:w="1314" w:type="dxa"/>
            <w:vAlign w:val="center"/>
          </w:tcPr>
          <w:p w14:paraId="1DECE145">
            <w:pPr>
              <w:jc w:val="center"/>
              <w:rPr>
                <w:rFonts w:hint="eastAsia"/>
                <w:vertAlign w:val="baseline"/>
                <w:lang w:val="en-US" w:eastAsia="zh-CN"/>
              </w:rPr>
            </w:pPr>
            <w:r>
              <w:rPr>
                <w:rFonts w:hint="eastAsia"/>
                <w:vertAlign w:val="baseline"/>
                <w:lang w:val="en-US" w:eastAsia="zh-CN"/>
              </w:rPr>
              <w:t>1台</w:t>
            </w:r>
          </w:p>
        </w:tc>
        <w:tc>
          <w:tcPr>
            <w:tcW w:w="1450" w:type="dxa"/>
            <w:vAlign w:val="center"/>
          </w:tcPr>
          <w:p w14:paraId="05487572">
            <w:pPr>
              <w:jc w:val="center"/>
              <w:rPr>
                <w:rFonts w:hint="default"/>
                <w:vertAlign w:val="baseline"/>
                <w:lang w:val="en-US" w:eastAsia="zh-CN"/>
              </w:rPr>
            </w:pPr>
            <w:r>
              <w:rPr>
                <w:rFonts w:hint="eastAsia"/>
                <w:vertAlign w:val="baseline"/>
                <w:lang w:val="en-US" w:eastAsia="zh-CN"/>
              </w:rPr>
              <w:t>20AH</w:t>
            </w:r>
          </w:p>
        </w:tc>
        <w:tc>
          <w:tcPr>
            <w:tcW w:w="1062" w:type="dxa"/>
            <w:vAlign w:val="center"/>
          </w:tcPr>
          <w:p w14:paraId="202E78DD">
            <w:pPr>
              <w:jc w:val="center"/>
              <w:rPr>
                <w:rFonts w:hint="eastAsia"/>
                <w:vertAlign w:val="baseline"/>
                <w:lang w:val="en-US" w:eastAsia="zh-CN"/>
              </w:rPr>
            </w:pPr>
            <w:r>
              <w:rPr>
                <w:rFonts w:hint="eastAsia"/>
                <w:vertAlign w:val="baseline"/>
                <w:lang w:val="en-US" w:eastAsia="zh-CN"/>
              </w:rPr>
              <w:t>采编楼首层低压电房</w:t>
            </w:r>
          </w:p>
        </w:tc>
        <w:tc>
          <w:tcPr>
            <w:tcW w:w="1956" w:type="dxa"/>
            <w:vAlign w:val="center"/>
          </w:tcPr>
          <w:p w14:paraId="0D4074A9">
            <w:pPr>
              <w:jc w:val="center"/>
              <w:rPr>
                <w:rFonts w:hint="eastAsia"/>
                <w:vertAlign w:val="baseline"/>
                <w:lang w:val="en-US" w:eastAsia="zh-CN"/>
              </w:rPr>
            </w:pPr>
            <w:r>
              <w:rPr>
                <w:rFonts w:hint="eastAsia"/>
                <w:vertAlign w:val="baseline"/>
                <w:lang w:val="en-US" w:eastAsia="zh-CN"/>
              </w:rPr>
              <w:drawing>
                <wp:inline distT="0" distB="0" distL="114300" distR="114300">
                  <wp:extent cx="1089025" cy="1843405"/>
                  <wp:effectExtent l="0" t="0" r="15875" b="4445"/>
                  <wp:docPr id="14" name="图片 14" descr="微信图片_20250825165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50825165745"/>
                          <pic:cNvPicPr>
                            <a:picLocks noChangeAspect="1"/>
                          </pic:cNvPicPr>
                        </pic:nvPicPr>
                        <pic:blipFill>
                          <a:blip r:embed="rId7"/>
                          <a:stretch>
                            <a:fillRect/>
                          </a:stretch>
                        </pic:blipFill>
                        <pic:spPr>
                          <a:xfrm>
                            <a:off x="0" y="0"/>
                            <a:ext cx="1089025" cy="1843405"/>
                          </a:xfrm>
                          <a:prstGeom prst="rect">
                            <a:avLst/>
                          </a:prstGeom>
                        </pic:spPr>
                      </pic:pic>
                    </a:graphicData>
                  </a:graphic>
                </wp:inline>
              </w:drawing>
            </w:r>
          </w:p>
        </w:tc>
      </w:tr>
      <w:tr w14:paraId="6C23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8" w:type="dxa"/>
            <w:gridSpan w:val="6"/>
            <w:vAlign w:val="center"/>
          </w:tcPr>
          <w:p w14:paraId="42F9616B">
            <w:pPr>
              <w:jc w:val="center"/>
              <w:rPr>
                <w:rFonts w:hint="default"/>
                <w:vertAlign w:val="baseline"/>
                <w:lang w:val="en-US" w:eastAsia="zh-CN"/>
              </w:rPr>
            </w:pPr>
            <w:r>
              <w:rPr>
                <w:rFonts w:hint="eastAsia"/>
                <w:vertAlign w:val="baseline"/>
                <w:lang w:val="en-US" w:eastAsia="zh-CN"/>
              </w:rPr>
              <w:t>门楼</w:t>
            </w:r>
          </w:p>
        </w:tc>
      </w:tr>
      <w:tr w14:paraId="7F10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181AEE3C">
            <w:pPr>
              <w:jc w:val="center"/>
              <w:rPr>
                <w:rFonts w:hint="eastAsia"/>
                <w:vertAlign w:val="baseline"/>
                <w:lang w:val="en-US" w:eastAsia="zh-CN"/>
              </w:rPr>
            </w:pPr>
            <w:r>
              <w:rPr>
                <w:rFonts w:hint="eastAsia"/>
                <w:vertAlign w:val="baseline"/>
                <w:lang w:val="en-US" w:eastAsia="zh-CN"/>
              </w:rPr>
              <w:t>低压柜</w:t>
            </w:r>
          </w:p>
        </w:tc>
        <w:tc>
          <w:tcPr>
            <w:tcW w:w="1633" w:type="dxa"/>
            <w:vAlign w:val="center"/>
          </w:tcPr>
          <w:p w14:paraId="59C16FAE">
            <w:pPr>
              <w:jc w:val="center"/>
              <w:rPr>
                <w:rFonts w:hint="eastAsia"/>
                <w:vertAlign w:val="baseline"/>
                <w:lang w:val="en-US" w:eastAsia="zh-CN"/>
              </w:rPr>
            </w:pPr>
            <w:r>
              <w:rPr>
                <w:rFonts w:hint="eastAsia"/>
                <w:vertAlign w:val="baseline"/>
                <w:lang w:val="en-US" w:eastAsia="zh-CN"/>
              </w:rPr>
              <w:t>配电柜</w:t>
            </w:r>
          </w:p>
        </w:tc>
        <w:tc>
          <w:tcPr>
            <w:tcW w:w="1314" w:type="dxa"/>
            <w:vAlign w:val="center"/>
          </w:tcPr>
          <w:p w14:paraId="68C927E4">
            <w:pPr>
              <w:jc w:val="center"/>
              <w:rPr>
                <w:rFonts w:hint="eastAsia"/>
                <w:vertAlign w:val="baseline"/>
                <w:lang w:val="en-US" w:eastAsia="zh-CN"/>
              </w:rPr>
            </w:pPr>
            <w:r>
              <w:rPr>
                <w:rFonts w:hint="eastAsia"/>
                <w:vertAlign w:val="baseline"/>
                <w:lang w:val="en-US" w:eastAsia="zh-CN"/>
              </w:rPr>
              <w:t>1台</w:t>
            </w:r>
          </w:p>
        </w:tc>
        <w:tc>
          <w:tcPr>
            <w:tcW w:w="1450" w:type="dxa"/>
            <w:vAlign w:val="center"/>
          </w:tcPr>
          <w:p w14:paraId="6A8C083B">
            <w:pPr>
              <w:jc w:val="center"/>
              <w:rPr>
                <w:rFonts w:hint="eastAsia"/>
                <w:vertAlign w:val="baseline"/>
                <w:lang w:val="en-US" w:eastAsia="zh-CN"/>
              </w:rPr>
            </w:pPr>
            <w:r>
              <w:rPr>
                <w:rFonts w:hint="eastAsia"/>
                <w:vertAlign w:val="baseline"/>
                <w:lang w:val="en-US" w:eastAsia="zh-CN"/>
              </w:rPr>
              <w:t>JB72-51</w:t>
            </w:r>
          </w:p>
        </w:tc>
        <w:tc>
          <w:tcPr>
            <w:tcW w:w="1062" w:type="dxa"/>
            <w:vAlign w:val="center"/>
          </w:tcPr>
          <w:p w14:paraId="7C1F7E2F">
            <w:pPr>
              <w:jc w:val="center"/>
              <w:rPr>
                <w:rFonts w:hint="eastAsia"/>
                <w:vertAlign w:val="baseline"/>
                <w:lang w:val="en-US" w:eastAsia="zh-CN"/>
              </w:rPr>
            </w:pPr>
            <w:r>
              <w:rPr>
                <w:rFonts w:hint="eastAsia"/>
                <w:vertAlign w:val="baseline"/>
                <w:lang w:val="en-US" w:eastAsia="zh-CN"/>
              </w:rPr>
              <w:t>门楼负一层低压房</w:t>
            </w:r>
          </w:p>
        </w:tc>
        <w:tc>
          <w:tcPr>
            <w:tcW w:w="1956" w:type="dxa"/>
            <w:vAlign w:val="center"/>
          </w:tcPr>
          <w:p w14:paraId="484A253C">
            <w:pPr>
              <w:jc w:val="center"/>
              <w:rPr>
                <w:rFonts w:hint="eastAsia"/>
                <w:vertAlign w:val="baseline"/>
                <w:lang w:val="en-US" w:eastAsia="zh-CN"/>
              </w:rPr>
            </w:pPr>
            <w:r>
              <w:rPr>
                <w:rFonts w:hint="eastAsia"/>
                <w:vertAlign w:val="baseline"/>
                <w:lang w:val="en-US" w:eastAsia="zh-CN"/>
              </w:rPr>
              <w:drawing>
                <wp:inline distT="0" distB="0" distL="114300" distR="114300">
                  <wp:extent cx="1089025" cy="1236345"/>
                  <wp:effectExtent l="0" t="0" r="15875" b="1905"/>
                  <wp:docPr id="15" name="图片 15" descr="微信图片_202508251657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508251657441"/>
                          <pic:cNvPicPr>
                            <a:picLocks noChangeAspect="1"/>
                          </pic:cNvPicPr>
                        </pic:nvPicPr>
                        <pic:blipFill>
                          <a:blip r:embed="rId8"/>
                          <a:stretch>
                            <a:fillRect/>
                          </a:stretch>
                        </pic:blipFill>
                        <pic:spPr>
                          <a:xfrm>
                            <a:off x="0" y="0"/>
                            <a:ext cx="1089025" cy="1236345"/>
                          </a:xfrm>
                          <a:prstGeom prst="rect">
                            <a:avLst/>
                          </a:prstGeom>
                        </pic:spPr>
                      </pic:pic>
                    </a:graphicData>
                  </a:graphic>
                </wp:inline>
              </w:drawing>
            </w:r>
          </w:p>
        </w:tc>
      </w:tr>
      <w:tr w14:paraId="4D59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58" w:type="dxa"/>
            <w:gridSpan w:val="6"/>
            <w:vAlign w:val="center"/>
          </w:tcPr>
          <w:p w14:paraId="741A35CA">
            <w:pPr>
              <w:jc w:val="center"/>
              <w:rPr>
                <w:rFonts w:hint="default"/>
                <w:vertAlign w:val="baseline"/>
                <w:lang w:val="en-US" w:eastAsia="zh-CN"/>
              </w:rPr>
            </w:pPr>
            <w:r>
              <w:rPr>
                <w:rFonts w:hint="eastAsia"/>
                <w:vertAlign w:val="baseline"/>
                <w:lang w:val="en-US" w:eastAsia="zh-CN"/>
              </w:rPr>
              <w:t>副楼</w:t>
            </w:r>
          </w:p>
        </w:tc>
      </w:tr>
      <w:tr w14:paraId="6301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43" w:type="dxa"/>
            <w:vMerge w:val="restart"/>
            <w:vAlign w:val="center"/>
          </w:tcPr>
          <w:p w14:paraId="29B03B83">
            <w:pPr>
              <w:jc w:val="center"/>
              <w:rPr>
                <w:rFonts w:hint="eastAsia"/>
                <w:vertAlign w:val="baseline"/>
                <w:lang w:val="en-US" w:eastAsia="zh-CN"/>
              </w:rPr>
            </w:pPr>
            <w:r>
              <w:rPr>
                <w:rFonts w:hint="eastAsia"/>
                <w:vertAlign w:val="baseline"/>
                <w:lang w:val="en-US" w:eastAsia="zh-CN"/>
              </w:rPr>
              <w:t>配电柜</w:t>
            </w:r>
          </w:p>
        </w:tc>
        <w:tc>
          <w:tcPr>
            <w:tcW w:w="1633" w:type="dxa"/>
            <w:vAlign w:val="center"/>
          </w:tcPr>
          <w:p w14:paraId="553DAFFD">
            <w:pPr>
              <w:jc w:val="center"/>
              <w:rPr>
                <w:rFonts w:hint="eastAsia"/>
                <w:vertAlign w:val="baseline"/>
                <w:lang w:val="en-US" w:eastAsia="zh-CN"/>
              </w:rPr>
            </w:pPr>
            <w:r>
              <w:rPr>
                <w:rFonts w:hint="eastAsia"/>
                <w:vertAlign w:val="baseline"/>
                <w:lang w:val="en-US" w:eastAsia="zh-CN"/>
              </w:rPr>
              <w:t>进线柜</w:t>
            </w:r>
          </w:p>
        </w:tc>
        <w:tc>
          <w:tcPr>
            <w:tcW w:w="1314" w:type="dxa"/>
            <w:vAlign w:val="center"/>
          </w:tcPr>
          <w:p w14:paraId="747706F3">
            <w:pPr>
              <w:jc w:val="center"/>
              <w:rPr>
                <w:rFonts w:hint="eastAsia"/>
                <w:vertAlign w:val="baseline"/>
                <w:lang w:val="en-US" w:eastAsia="zh-CN"/>
              </w:rPr>
            </w:pPr>
            <w:r>
              <w:rPr>
                <w:rFonts w:hint="eastAsia"/>
                <w:vertAlign w:val="baseline"/>
                <w:lang w:val="en-US" w:eastAsia="zh-CN"/>
              </w:rPr>
              <w:t>1台</w:t>
            </w:r>
          </w:p>
        </w:tc>
        <w:tc>
          <w:tcPr>
            <w:tcW w:w="1450" w:type="dxa"/>
            <w:vAlign w:val="center"/>
          </w:tcPr>
          <w:p w14:paraId="7CD86861">
            <w:pPr>
              <w:jc w:val="center"/>
              <w:rPr>
                <w:rFonts w:hint="eastAsia"/>
                <w:vertAlign w:val="baseline"/>
                <w:lang w:val="en-US" w:eastAsia="zh-CN"/>
              </w:rPr>
            </w:pPr>
            <w:r>
              <w:rPr>
                <w:rFonts w:hint="eastAsia"/>
                <w:vertAlign w:val="baseline"/>
                <w:lang w:val="en-US" w:eastAsia="zh-CN"/>
              </w:rPr>
              <w:t>380V 50KW</w:t>
            </w:r>
          </w:p>
        </w:tc>
        <w:tc>
          <w:tcPr>
            <w:tcW w:w="1062" w:type="dxa"/>
            <w:vMerge w:val="restart"/>
            <w:vAlign w:val="center"/>
          </w:tcPr>
          <w:p w14:paraId="0EB915AF">
            <w:pPr>
              <w:jc w:val="center"/>
              <w:rPr>
                <w:rFonts w:hint="eastAsia"/>
                <w:vertAlign w:val="baseline"/>
                <w:lang w:val="en-US" w:eastAsia="zh-CN"/>
              </w:rPr>
            </w:pPr>
            <w:r>
              <w:rPr>
                <w:rFonts w:hint="eastAsia"/>
                <w:vertAlign w:val="baseline"/>
                <w:lang w:val="en-US" w:eastAsia="zh-CN"/>
              </w:rPr>
              <w:t>副楼首层低压房</w:t>
            </w:r>
          </w:p>
        </w:tc>
        <w:tc>
          <w:tcPr>
            <w:tcW w:w="1956" w:type="dxa"/>
            <w:vMerge w:val="restart"/>
            <w:vAlign w:val="center"/>
          </w:tcPr>
          <w:p w14:paraId="68F144DA">
            <w:pPr>
              <w:jc w:val="center"/>
              <w:rPr>
                <w:rFonts w:hint="eastAsia"/>
                <w:vertAlign w:val="baseline"/>
                <w:lang w:val="en-US" w:eastAsia="zh-CN"/>
              </w:rPr>
            </w:pPr>
            <w:r>
              <w:rPr>
                <w:rFonts w:hint="eastAsia"/>
                <w:vertAlign w:val="baseline"/>
                <w:lang w:val="en-US" w:eastAsia="zh-CN"/>
              </w:rPr>
              <w:drawing>
                <wp:inline distT="0" distB="0" distL="114300" distR="114300">
                  <wp:extent cx="1092200" cy="798195"/>
                  <wp:effectExtent l="0" t="0" r="12700" b="1905"/>
                  <wp:docPr id="18" name="图片 18" descr="微信图片_202508251657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508251657421"/>
                          <pic:cNvPicPr>
                            <a:picLocks noChangeAspect="1"/>
                          </pic:cNvPicPr>
                        </pic:nvPicPr>
                        <pic:blipFill>
                          <a:blip r:embed="rId9"/>
                          <a:stretch>
                            <a:fillRect/>
                          </a:stretch>
                        </pic:blipFill>
                        <pic:spPr>
                          <a:xfrm>
                            <a:off x="0" y="0"/>
                            <a:ext cx="1092200" cy="798195"/>
                          </a:xfrm>
                          <a:prstGeom prst="rect">
                            <a:avLst/>
                          </a:prstGeom>
                        </pic:spPr>
                      </pic:pic>
                    </a:graphicData>
                  </a:graphic>
                </wp:inline>
              </w:drawing>
            </w:r>
          </w:p>
        </w:tc>
      </w:tr>
      <w:tr w14:paraId="2468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vAlign w:val="center"/>
          </w:tcPr>
          <w:p w14:paraId="71F829D6">
            <w:pPr>
              <w:jc w:val="center"/>
              <w:rPr>
                <w:rFonts w:hint="eastAsia"/>
                <w:vertAlign w:val="baseline"/>
                <w:lang w:val="en-US" w:eastAsia="zh-CN"/>
              </w:rPr>
            </w:pPr>
          </w:p>
        </w:tc>
        <w:tc>
          <w:tcPr>
            <w:tcW w:w="1633" w:type="dxa"/>
            <w:vAlign w:val="center"/>
          </w:tcPr>
          <w:p w14:paraId="174CAC14">
            <w:pPr>
              <w:jc w:val="center"/>
              <w:rPr>
                <w:rFonts w:hint="eastAsia"/>
                <w:vertAlign w:val="baseline"/>
                <w:lang w:val="en-US" w:eastAsia="zh-CN"/>
              </w:rPr>
            </w:pPr>
            <w:r>
              <w:rPr>
                <w:rFonts w:hint="eastAsia"/>
                <w:vertAlign w:val="baseline"/>
                <w:lang w:val="en-US" w:eastAsia="zh-CN"/>
              </w:rPr>
              <w:t>馈电柜</w:t>
            </w:r>
          </w:p>
        </w:tc>
        <w:tc>
          <w:tcPr>
            <w:tcW w:w="1314" w:type="dxa"/>
            <w:vAlign w:val="center"/>
          </w:tcPr>
          <w:p w14:paraId="30083388">
            <w:pPr>
              <w:jc w:val="center"/>
              <w:rPr>
                <w:rFonts w:hint="eastAsia"/>
                <w:vertAlign w:val="baseline"/>
                <w:lang w:val="en-US" w:eastAsia="zh-CN"/>
              </w:rPr>
            </w:pPr>
            <w:r>
              <w:rPr>
                <w:rFonts w:hint="eastAsia"/>
                <w:vertAlign w:val="baseline"/>
                <w:lang w:val="en-US" w:eastAsia="zh-CN"/>
              </w:rPr>
              <w:t>2台</w:t>
            </w:r>
          </w:p>
        </w:tc>
        <w:tc>
          <w:tcPr>
            <w:tcW w:w="1450" w:type="dxa"/>
            <w:vAlign w:val="center"/>
          </w:tcPr>
          <w:p w14:paraId="7CA5E97A">
            <w:pPr>
              <w:jc w:val="center"/>
              <w:rPr>
                <w:rFonts w:hint="eastAsia"/>
                <w:vertAlign w:val="baseline"/>
                <w:lang w:val="en-US" w:eastAsia="zh-CN"/>
              </w:rPr>
            </w:pPr>
            <w:r>
              <w:rPr>
                <w:rFonts w:hint="eastAsia"/>
                <w:vertAlign w:val="baseline"/>
                <w:lang w:val="en-US" w:eastAsia="zh-CN"/>
              </w:rPr>
              <w:t>380V 50KW</w:t>
            </w:r>
          </w:p>
        </w:tc>
        <w:tc>
          <w:tcPr>
            <w:tcW w:w="1062" w:type="dxa"/>
            <w:vMerge w:val="continue"/>
            <w:vAlign w:val="center"/>
          </w:tcPr>
          <w:p w14:paraId="494F680B">
            <w:pPr>
              <w:jc w:val="center"/>
              <w:rPr>
                <w:rFonts w:hint="eastAsia"/>
                <w:vertAlign w:val="baseline"/>
                <w:lang w:val="en-US" w:eastAsia="zh-CN"/>
              </w:rPr>
            </w:pPr>
          </w:p>
        </w:tc>
        <w:tc>
          <w:tcPr>
            <w:tcW w:w="1956" w:type="dxa"/>
            <w:vMerge w:val="continue"/>
            <w:vAlign w:val="center"/>
          </w:tcPr>
          <w:p w14:paraId="659C0C88">
            <w:pPr>
              <w:jc w:val="center"/>
              <w:rPr>
                <w:rFonts w:hint="eastAsia"/>
                <w:vertAlign w:val="baseline"/>
                <w:lang w:val="en-US" w:eastAsia="zh-CN"/>
              </w:rPr>
            </w:pPr>
          </w:p>
        </w:tc>
      </w:tr>
      <w:tr w14:paraId="6DFC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358" w:type="dxa"/>
            <w:gridSpan w:val="6"/>
            <w:vAlign w:val="center"/>
          </w:tcPr>
          <w:p w14:paraId="7876EC84">
            <w:pPr>
              <w:jc w:val="center"/>
              <w:rPr>
                <w:rFonts w:hint="default"/>
                <w:vertAlign w:val="baseline"/>
                <w:lang w:val="en-US" w:eastAsia="zh-CN"/>
              </w:rPr>
            </w:pPr>
            <w:r>
              <w:rPr>
                <w:rFonts w:hint="eastAsia"/>
                <w:vertAlign w:val="baseline"/>
                <w:lang w:val="en-US" w:eastAsia="zh-CN"/>
              </w:rPr>
              <w:t>高压电房相关设施、设备</w:t>
            </w:r>
          </w:p>
        </w:tc>
      </w:tr>
      <w:tr w14:paraId="4EAF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7CFC9189">
            <w:pPr>
              <w:jc w:val="center"/>
              <w:rPr>
                <w:rFonts w:hint="eastAsia"/>
                <w:vertAlign w:val="baseline"/>
                <w:lang w:val="en-US" w:eastAsia="zh-CN"/>
              </w:rPr>
            </w:pPr>
            <w:r>
              <w:rPr>
                <w:rFonts w:hint="eastAsia"/>
                <w:vertAlign w:val="baseline"/>
                <w:lang w:val="en-US" w:eastAsia="zh-CN"/>
              </w:rPr>
              <w:t>电力电缆</w:t>
            </w:r>
          </w:p>
        </w:tc>
        <w:tc>
          <w:tcPr>
            <w:tcW w:w="1633" w:type="dxa"/>
            <w:vAlign w:val="center"/>
          </w:tcPr>
          <w:p w14:paraId="6A5CE85D">
            <w:pPr>
              <w:jc w:val="center"/>
              <w:rPr>
                <w:rFonts w:hint="eastAsia"/>
                <w:vertAlign w:val="baseline"/>
                <w:lang w:val="en-US" w:eastAsia="zh-CN"/>
              </w:rPr>
            </w:pPr>
          </w:p>
        </w:tc>
        <w:tc>
          <w:tcPr>
            <w:tcW w:w="1314" w:type="dxa"/>
            <w:vAlign w:val="center"/>
          </w:tcPr>
          <w:p w14:paraId="3B2FB876">
            <w:pPr>
              <w:jc w:val="center"/>
              <w:rPr>
                <w:rFonts w:hint="default"/>
                <w:vertAlign w:val="baseline"/>
                <w:lang w:val="en-US" w:eastAsia="zh-CN"/>
              </w:rPr>
            </w:pPr>
            <w:r>
              <w:rPr>
                <w:rFonts w:hint="eastAsia"/>
                <w:vertAlign w:val="baseline"/>
                <w:lang w:val="en-US" w:eastAsia="zh-CN"/>
              </w:rPr>
              <w:t>4条</w:t>
            </w:r>
          </w:p>
        </w:tc>
        <w:tc>
          <w:tcPr>
            <w:tcW w:w="1450" w:type="dxa"/>
            <w:vAlign w:val="center"/>
          </w:tcPr>
          <w:p w14:paraId="1ADFC07B">
            <w:pPr>
              <w:jc w:val="center"/>
              <w:rPr>
                <w:rFonts w:hint="default"/>
                <w:vertAlign w:val="baseline"/>
                <w:lang w:val="en-US" w:eastAsia="zh-CN"/>
              </w:rPr>
            </w:pPr>
            <w:r>
              <w:rPr>
                <w:rFonts w:hint="eastAsia"/>
                <w:vertAlign w:val="baseline"/>
                <w:lang w:val="en-US" w:eastAsia="zh-CN"/>
              </w:rPr>
              <w:t>10KV 3x240mm2、3x70mm2</w:t>
            </w:r>
          </w:p>
        </w:tc>
        <w:tc>
          <w:tcPr>
            <w:tcW w:w="1062" w:type="dxa"/>
            <w:vAlign w:val="center"/>
          </w:tcPr>
          <w:p w14:paraId="161B0650">
            <w:pPr>
              <w:jc w:val="center"/>
              <w:rPr>
                <w:rFonts w:hint="default"/>
                <w:vertAlign w:val="baseline"/>
                <w:lang w:val="en-US" w:eastAsia="zh-CN"/>
              </w:rPr>
            </w:pPr>
            <w:r>
              <w:rPr>
                <w:rFonts w:hint="eastAsia"/>
                <w:vertAlign w:val="baseline"/>
                <w:lang w:val="en-US" w:eastAsia="zh-CN"/>
              </w:rPr>
              <w:t>高压房</w:t>
            </w:r>
          </w:p>
        </w:tc>
        <w:tc>
          <w:tcPr>
            <w:tcW w:w="1956" w:type="dxa"/>
            <w:vAlign w:val="center"/>
          </w:tcPr>
          <w:p w14:paraId="6057310D">
            <w:pPr>
              <w:jc w:val="center"/>
              <w:rPr>
                <w:rFonts w:hint="eastAsia"/>
                <w:vertAlign w:val="baseline"/>
                <w:lang w:val="en-US" w:eastAsia="zh-CN"/>
              </w:rPr>
            </w:pPr>
          </w:p>
        </w:tc>
      </w:tr>
      <w:tr w14:paraId="1289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943" w:type="dxa"/>
            <w:vAlign w:val="center"/>
          </w:tcPr>
          <w:p w14:paraId="323D24D9">
            <w:pPr>
              <w:jc w:val="center"/>
              <w:rPr>
                <w:rFonts w:hint="eastAsia"/>
                <w:vertAlign w:val="baseline"/>
                <w:lang w:val="en-US" w:eastAsia="zh-CN"/>
              </w:rPr>
            </w:pPr>
            <w:r>
              <w:rPr>
                <w:rFonts w:hint="eastAsia"/>
                <w:vertAlign w:val="baseline"/>
                <w:lang w:val="en-US" w:eastAsia="zh-CN"/>
              </w:rPr>
              <w:t>电缆头</w:t>
            </w:r>
          </w:p>
        </w:tc>
        <w:tc>
          <w:tcPr>
            <w:tcW w:w="1633" w:type="dxa"/>
            <w:vAlign w:val="center"/>
          </w:tcPr>
          <w:p w14:paraId="3E280211">
            <w:pPr>
              <w:jc w:val="center"/>
              <w:rPr>
                <w:rFonts w:hint="eastAsia"/>
                <w:vertAlign w:val="baseline"/>
                <w:lang w:val="en-US" w:eastAsia="zh-CN"/>
              </w:rPr>
            </w:pPr>
          </w:p>
        </w:tc>
        <w:tc>
          <w:tcPr>
            <w:tcW w:w="1314" w:type="dxa"/>
            <w:shd w:val="clear" w:color="auto" w:fill="auto"/>
            <w:vAlign w:val="center"/>
          </w:tcPr>
          <w:p w14:paraId="4CC04115">
            <w:pPr>
              <w:jc w:val="center"/>
              <w:rPr>
                <w:rFonts w:hint="eastAsia"/>
                <w:vertAlign w:val="baseline"/>
                <w:lang w:val="en-US" w:eastAsia="zh-CN"/>
              </w:rPr>
            </w:pPr>
            <w:r>
              <w:rPr>
                <w:rFonts w:hint="eastAsia"/>
                <w:vertAlign w:val="baseline"/>
                <w:lang w:val="en-US" w:eastAsia="zh-CN"/>
              </w:rPr>
              <w:t>4条</w:t>
            </w:r>
          </w:p>
        </w:tc>
        <w:tc>
          <w:tcPr>
            <w:tcW w:w="1450" w:type="dxa"/>
            <w:vAlign w:val="center"/>
          </w:tcPr>
          <w:p w14:paraId="73578048">
            <w:pPr>
              <w:jc w:val="center"/>
              <w:rPr>
                <w:rFonts w:hint="default"/>
                <w:vertAlign w:val="baseline"/>
                <w:lang w:val="en-US" w:eastAsia="zh-CN"/>
              </w:rPr>
            </w:pPr>
            <w:r>
              <w:rPr>
                <w:rFonts w:hint="eastAsia"/>
                <w:vertAlign w:val="baseline"/>
                <w:lang w:val="en-US" w:eastAsia="zh-CN"/>
              </w:rPr>
              <w:t>10KV 3x240mm2、3x70mm2冷缩式</w:t>
            </w:r>
          </w:p>
        </w:tc>
        <w:tc>
          <w:tcPr>
            <w:tcW w:w="1062" w:type="dxa"/>
            <w:vAlign w:val="center"/>
          </w:tcPr>
          <w:p w14:paraId="67D9DE81">
            <w:pPr>
              <w:jc w:val="center"/>
              <w:rPr>
                <w:rFonts w:hint="eastAsia"/>
                <w:vertAlign w:val="baseline"/>
                <w:lang w:val="en-US" w:eastAsia="zh-CN"/>
              </w:rPr>
            </w:pPr>
            <w:r>
              <w:rPr>
                <w:rFonts w:hint="eastAsia"/>
                <w:vertAlign w:val="baseline"/>
                <w:lang w:val="en-US" w:eastAsia="zh-CN"/>
              </w:rPr>
              <w:t>高压房</w:t>
            </w:r>
          </w:p>
        </w:tc>
        <w:tc>
          <w:tcPr>
            <w:tcW w:w="1956" w:type="dxa"/>
            <w:vAlign w:val="center"/>
          </w:tcPr>
          <w:p w14:paraId="48DEDD56">
            <w:pPr>
              <w:jc w:val="center"/>
              <w:rPr>
                <w:rFonts w:hint="eastAsia"/>
                <w:vertAlign w:val="baseline"/>
                <w:lang w:val="en-US" w:eastAsia="zh-CN"/>
              </w:rPr>
            </w:pPr>
          </w:p>
        </w:tc>
      </w:tr>
      <w:tr w14:paraId="5681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6529936D">
            <w:pPr>
              <w:jc w:val="center"/>
              <w:rPr>
                <w:rFonts w:hint="eastAsia"/>
                <w:vertAlign w:val="baseline"/>
                <w:lang w:val="en-US" w:eastAsia="zh-CN"/>
              </w:rPr>
            </w:pPr>
            <w:r>
              <w:rPr>
                <w:rFonts w:hint="eastAsia"/>
                <w:vertAlign w:val="baseline"/>
                <w:lang w:val="en-US" w:eastAsia="zh-CN"/>
              </w:rPr>
              <w:t>综合继电保护器</w:t>
            </w:r>
          </w:p>
        </w:tc>
        <w:tc>
          <w:tcPr>
            <w:tcW w:w="1633" w:type="dxa"/>
            <w:vAlign w:val="center"/>
          </w:tcPr>
          <w:p w14:paraId="4811EC8B">
            <w:pPr>
              <w:jc w:val="center"/>
              <w:rPr>
                <w:rFonts w:hint="eastAsia"/>
                <w:vertAlign w:val="baseline"/>
                <w:lang w:val="en-US" w:eastAsia="zh-CN"/>
              </w:rPr>
            </w:pPr>
          </w:p>
        </w:tc>
        <w:tc>
          <w:tcPr>
            <w:tcW w:w="1314" w:type="dxa"/>
            <w:vAlign w:val="center"/>
          </w:tcPr>
          <w:p w14:paraId="50E0DCB9">
            <w:pPr>
              <w:jc w:val="center"/>
              <w:rPr>
                <w:rFonts w:hint="default"/>
                <w:vertAlign w:val="baseline"/>
                <w:lang w:val="en-US" w:eastAsia="zh-CN"/>
              </w:rPr>
            </w:pPr>
            <w:r>
              <w:rPr>
                <w:rFonts w:hint="eastAsia"/>
                <w:vertAlign w:val="baseline"/>
                <w:lang w:val="en-US" w:eastAsia="zh-CN"/>
              </w:rPr>
              <w:t>4个</w:t>
            </w:r>
          </w:p>
        </w:tc>
        <w:tc>
          <w:tcPr>
            <w:tcW w:w="1450" w:type="dxa"/>
            <w:vAlign w:val="center"/>
          </w:tcPr>
          <w:p w14:paraId="5B2A4410">
            <w:pPr>
              <w:jc w:val="center"/>
              <w:rPr>
                <w:rFonts w:hint="eastAsia"/>
                <w:vertAlign w:val="baseline"/>
                <w:lang w:val="en-US" w:eastAsia="zh-CN"/>
              </w:rPr>
            </w:pPr>
          </w:p>
        </w:tc>
        <w:tc>
          <w:tcPr>
            <w:tcW w:w="1062" w:type="dxa"/>
            <w:vAlign w:val="center"/>
          </w:tcPr>
          <w:p w14:paraId="19BEBC9D">
            <w:pPr>
              <w:jc w:val="center"/>
              <w:rPr>
                <w:rFonts w:hint="eastAsia"/>
                <w:vertAlign w:val="baseline"/>
                <w:lang w:val="en-US" w:eastAsia="zh-CN"/>
              </w:rPr>
            </w:pPr>
            <w:r>
              <w:rPr>
                <w:rFonts w:hint="eastAsia"/>
                <w:vertAlign w:val="baseline"/>
                <w:lang w:val="en-US" w:eastAsia="zh-CN"/>
              </w:rPr>
              <w:t>高压房</w:t>
            </w:r>
          </w:p>
        </w:tc>
        <w:tc>
          <w:tcPr>
            <w:tcW w:w="1956" w:type="dxa"/>
            <w:vAlign w:val="center"/>
          </w:tcPr>
          <w:p w14:paraId="082EEDBA">
            <w:pPr>
              <w:jc w:val="center"/>
              <w:rPr>
                <w:rFonts w:hint="eastAsia"/>
                <w:vertAlign w:val="baseline"/>
                <w:lang w:val="en-US" w:eastAsia="zh-CN"/>
              </w:rPr>
            </w:pPr>
          </w:p>
        </w:tc>
      </w:tr>
      <w:tr w14:paraId="59EF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04A3E215">
            <w:pPr>
              <w:jc w:val="center"/>
              <w:rPr>
                <w:rFonts w:hint="eastAsia"/>
                <w:vertAlign w:val="baseline"/>
                <w:lang w:val="en-US" w:eastAsia="zh-CN"/>
              </w:rPr>
            </w:pPr>
            <w:r>
              <w:rPr>
                <w:rFonts w:hint="eastAsia"/>
                <w:vertAlign w:val="baseline"/>
                <w:lang w:val="en-US" w:eastAsia="zh-CN"/>
              </w:rPr>
              <w:t>避雷器</w:t>
            </w:r>
          </w:p>
        </w:tc>
        <w:tc>
          <w:tcPr>
            <w:tcW w:w="1633" w:type="dxa"/>
            <w:vAlign w:val="center"/>
          </w:tcPr>
          <w:p w14:paraId="728B12E3">
            <w:pPr>
              <w:jc w:val="center"/>
              <w:rPr>
                <w:rFonts w:hint="eastAsia"/>
                <w:vertAlign w:val="baseline"/>
                <w:lang w:val="en-US" w:eastAsia="zh-CN"/>
              </w:rPr>
            </w:pPr>
          </w:p>
        </w:tc>
        <w:tc>
          <w:tcPr>
            <w:tcW w:w="1314" w:type="dxa"/>
            <w:vAlign w:val="center"/>
          </w:tcPr>
          <w:p w14:paraId="3864A9F3">
            <w:pPr>
              <w:jc w:val="center"/>
              <w:rPr>
                <w:rFonts w:hint="default"/>
                <w:vertAlign w:val="baseline"/>
                <w:lang w:val="en-US" w:eastAsia="zh-CN"/>
              </w:rPr>
            </w:pPr>
            <w:r>
              <w:rPr>
                <w:rFonts w:hint="eastAsia"/>
                <w:vertAlign w:val="baseline"/>
                <w:lang w:val="en-US" w:eastAsia="zh-CN"/>
              </w:rPr>
              <w:t>2个</w:t>
            </w:r>
          </w:p>
        </w:tc>
        <w:tc>
          <w:tcPr>
            <w:tcW w:w="1450" w:type="dxa"/>
            <w:vAlign w:val="center"/>
          </w:tcPr>
          <w:p w14:paraId="3154FEEA">
            <w:pPr>
              <w:jc w:val="center"/>
              <w:rPr>
                <w:rFonts w:hint="eastAsia"/>
                <w:vertAlign w:val="baseline"/>
                <w:lang w:val="en-US" w:eastAsia="zh-CN"/>
              </w:rPr>
            </w:pPr>
          </w:p>
        </w:tc>
        <w:tc>
          <w:tcPr>
            <w:tcW w:w="1062" w:type="dxa"/>
            <w:vAlign w:val="center"/>
          </w:tcPr>
          <w:p w14:paraId="1888DE0D">
            <w:pPr>
              <w:jc w:val="center"/>
              <w:rPr>
                <w:rFonts w:hint="eastAsia"/>
                <w:vertAlign w:val="baseline"/>
                <w:lang w:val="en-US" w:eastAsia="zh-CN"/>
              </w:rPr>
            </w:pPr>
            <w:r>
              <w:rPr>
                <w:rFonts w:hint="eastAsia"/>
                <w:vertAlign w:val="baseline"/>
                <w:lang w:val="en-US" w:eastAsia="zh-CN"/>
              </w:rPr>
              <w:t>高压房</w:t>
            </w:r>
          </w:p>
        </w:tc>
        <w:tc>
          <w:tcPr>
            <w:tcW w:w="1956" w:type="dxa"/>
            <w:vAlign w:val="center"/>
          </w:tcPr>
          <w:p w14:paraId="68563C33">
            <w:pPr>
              <w:jc w:val="center"/>
              <w:rPr>
                <w:rFonts w:hint="eastAsia"/>
                <w:vertAlign w:val="baseline"/>
                <w:lang w:val="en-US" w:eastAsia="zh-CN"/>
              </w:rPr>
            </w:pPr>
          </w:p>
        </w:tc>
      </w:tr>
      <w:tr w14:paraId="159D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6081E935">
            <w:pPr>
              <w:jc w:val="center"/>
              <w:rPr>
                <w:rFonts w:hint="eastAsia"/>
                <w:vertAlign w:val="baseline"/>
                <w:lang w:val="en-US" w:eastAsia="zh-CN"/>
              </w:rPr>
            </w:pPr>
            <w:r>
              <w:rPr>
                <w:rFonts w:hint="eastAsia"/>
                <w:vertAlign w:val="baseline"/>
                <w:lang w:val="en-US" w:eastAsia="zh-CN"/>
              </w:rPr>
              <w:t>绝缘手套</w:t>
            </w:r>
          </w:p>
        </w:tc>
        <w:tc>
          <w:tcPr>
            <w:tcW w:w="1633" w:type="dxa"/>
            <w:vAlign w:val="center"/>
          </w:tcPr>
          <w:p w14:paraId="09A0F429">
            <w:pPr>
              <w:jc w:val="center"/>
              <w:rPr>
                <w:rFonts w:hint="eastAsia"/>
                <w:vertAlign w:val="baseline"/>
                <w:lang w:val="en-US" w:eastAsia="zh-CN"/>
              </w:rPr>
            </w:pPr>
          </w:p>
        </w:tc>
        <w:tc>
          <w:tcPr>
            <w:tcW w:w="1314" w:type="dxa"/>
            <w:vAlign w:val="center"/>
          </w:tcPr>
          <w:p w14:paraId="2BE259ED">
            <w:pPr>
              <w:jc w:val="center"/>
              <w:rPr>
                <w:rFonts w:hint="default"/>
                <w:vertAlign w:val="baseline"/>
                <w:lang w:val="en-US" w:eastAsia="zh-CN"/>
              </w:rPr>
            </w:pPr>
            <w:r>
              <w:rPr>
                <w:rFonts w:hint="eastAsia"/>
                <w:vertAlign w:val="baseline"/>
                <w:lang w:val="en-US" w:eastAsia="zh-CN"/>
              </w:rPr>
              <w:t>1对</w:t>
            </w:r>
          </w:p>
        </w:tc>
        <w:tc>
          <w:tcPr>
            <w:tcW w:w="1450" w:type="dxa"/>
            <w:vAlign w:val="center"/>
          </w:tcPr>
          <w:p w14:paraId="1D7679E7">
            <w:pPr>
              <w:jc w:val="center"/>
              <w:rPr>
                <w:rFonts w:hint="eastAsia"/>
                <w:vertAlign w:val="baseline"/>
                <w:lang w:val="en-US" w:eastAsia="zh-CN"/>
              </w:rPr>
            </w:pPr>
          </w:p>
        </w:tc>
        <w:tc>
          <w:tcPr>
            <w:tcW w:w="1062" w:type="dxa"/>
            <w:vAlign w:val="center"/>
          </w:tcPr>
          <w:p w14:paraId="18C26F38">
            <w:pPr>
              <w:jc w:val="center"/>
              <w:rPr>
                <w:rFonts w:hint="eastAsia"/>
                <w:vertAlign w:val="baseline"/>
                <w:lang w:val="en-US" w:eastAsia="zh-CN"/>
              </w:rPr>
            </w:pPr>
            <w:r>
              <w:rPr>
                <w:rFonts w:hint="eastAsia"/>
                <w:vertAlign w:val="baseline"/>
                <w:lang w:val="en-US" w:eastAsia="zh-CN"/>
              </w:rPr>
              <w:t>高压房</w:t>
            </w:r>
          </w:p>
        </w:tc>
        <w:tc>
          <w:tcPr>
            <w:tcW w:w="1956" w:type="dxa"/>
            <w:vAlign w:val="center"/>
          </w:tcPr>
          <w:p w14:paraId="27D8469A">
            <w:pPr>
              <w:jc w:val="center"/>
              <w:rPr>
                <w:rFonts w:hint="eastAsia"/>
                <w:vertAlign w:val="baseline"/>
                <w:lang w:val="en-US" w:eastAsia="zh-CN"/>
              </w:rPr>
            </w:pPr>
          </w:p>
        </w:tc>
      </w:tr>
      <w:tr w14:paraId="500192FE">
        <w:tblPrEx>
          <w:tblCellMar>
            <w:top w:w="0" w:type="dxa"/>
            <w:left w:w="108" w:type="dxa"/>
            <w:bottom w:w="0" w:type="dxa"/>
            <w:right w:w="108" w:type="dxa"/>
          </w:tblCellMar>
        </w:tblPrEx>
        <w:trPr>
          <w:jc w:val="center"/>
        </w:trPr>
        <w:tc>
          <w:tcPr>
            <w:tcW w:w="943" w:type="dxa"/>
            <w:vAlign w:val="center"/>
          </w:tcPr>
          <w:p w14:paraId="020263ED">
            <w:pPr>
              <w:jc w:val="center"/>
              <w:rPr>
                <w:rFonts w:hint="eastAsia"/>
                <w:vertAlign w:val="baseline"/>
                <w:lang w:val="en-US" w:eastAsia="zh-CN"/>
              </w:rPr>
            </w:pPr>
            <w:r>
              <w:rPr>
                <w:rFonts w:hint="eastAsia"/>
                <w:vertAlign w:val="baseline"/>
                <w:lang w:val="en-US" w:eastAsia="zh-CN"/>
              </w:rPr>
              <w:t>绝缘鞋</w:t>
            </w:r>
          </w:p>
        </w:tc>
        <w:tc>
          <w:tcPr>
            <w:tcW w:w="1633" w:type="dxa"/>
            <w:vAlign w:val="center"/>
          </w:tcPr>
          <w:p w14:paraId="1A7AB85A">
            <w:pPr>
              <w:jc w:val="center"/>
              <w:rPr>
                <w:rFonts w:hint="eastAsia"/>
                <w:vertAlign w:val="baseline"/>
                <w:lang w:val="en-US" w:eastAsia="zh-CN"/>
              </w:rPr>
            </w:pPr>
          </w:p>
        </w:tc>
        <w:tc>
          <w:tcPr>
            <w:tcW w:w="1314" w:type="dxa"/>
            <w:vAlign w:val="center"/>
          </w:tcPr>
          <w:p w14:paraId="15C9A1E3">
            <w:pPr>
              <w:jc w:val="center"/>
              <w:rPr>
                <w:rFonts w:hint="default"/>
                <w:vertAlign w:val="baseline"/>
                <w:lang w:val="en-US" w:eastAsia="zh-CN"/>
              </w:rPr>
            </w:pPr>
            <w:r>
              <w:rPr>
                <w:rFonts w:hint="eastAsia"/>
                <w:vertAlign w:val="baseline"/>
                <w:lang w:val="en-US" w:eastAsia="zh-CN"/>
              </w:rPr>
              <w:t>1对</w:t>
            </w:r>
          </w:p>
        </w:tc>
        <w:tc>
          <w:tcPr>
            <w:tcW w:w="1450" w:type="dxa"/>
            <w:vAlign w:val="center"/>
          </w:tcPr>
          <w:p w14:paraId="09B7F8F8">
            <w:pPr>
              <w:jc w:val="center"/>
              <w:rPr>
                <w:rFonts w:hint="eastAsia"/>
                <w:vertAlign w:val="baseline"/>
                <w:lang w:val="en-US" w:eastAsia="zh-CN"/>
              </w:rPr>
            </w:pPr>
          </w:p>
        </w:tc>
        <w:tc>
          <w:tcPr>
            <w:tcW w:w="1062" w:type="dxa"/>
            <w:vAlign w:val="center"/>
          </w:tcPr>
          <w:p w14:paraId="0DDE2763">
            <w:pPr>
              <w:jc w:val="center"/>
              <w:rPr>
                <w:rFonts w:hint="eastAsia"/>
                <w:vertAlign w:val="baseline"/>
                <w:lang w:val="en-US" w:eastAsia="zh-CN"/>
              </w:rPr>
            </w:pPr>
            <w:r>
              <w:rPr>
                <w:rFonts w:hint="eastAsia"/>
                <w:vertAlign w:val="baseline"/>
                <w:lang w:val="en-US" w:eastAsia="zh-CN"/>
              </w:rPr>
              <w:t>高压房</w:t>
            </w:r>
          </w:p>
        </w:tc>
        <w:tc>
          <w:tcPr>
            <w:tcW w:w="1956" w:type="dxa"/>
            <w:vAlign w:val="center"/>
          </w:tcPr>
          <w:p w14:paraId="46E07F1E">
            <w:pPr>
              <w:jc w:val="center"/>
              <w:rPr>
                <w:rFonts w:hint="eastAsia"/>
                <w:vertAlign w:val="baseline"/>
                <w:lang w:val="en-US" w:eastAsia="zh-CN"/>
              </w:rPr>
            </w:pPr>
          </w:p>
        </w:tc>
      </w:tr>
      <w:tr w14:paraId="4DD7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6B54439B">
            <w:pPr>
              <w:jc w:val="center"/>
              <w:rPr>
                <w:rFonts w:hint="default"/>
                <w:vertAlign w:val="baseline"/>
                <w:lang w:val="en-US" w:eastAsia="zh-CN"/>
              </w:rPr>
            </w:pPr>
            <w:r>
              <w:rPr>
                <w:rFonts w:hint="eastAsia"/>
                <w:vertAlign w:val="baseline"/>
                <w:lang w:val="en-US" w:eastAsia="zh-CN"/>
              </w:rPr>
              <w:t>高压验电笔</w:t>
            </w:r>
          </w:p>
        </w:tc>
        <w:tc>
          <w:tcPr>
            <w:tcW w:w="1633" w:type="dxa"/>
            <w:vAlign w:val="center"/>
          </w:tcPr>
          <w:p w14:paraId="6BC6417E">
            <w:pPr>
              <w:jc w:val="center"/>
              <w:rPr>
                <w:rFonts w:hint="eastAsia"/>
                <w:vertAlign w:val="baseline"/>
                <w:lang w:val="en-US" w:eastAsia="zh-CN"/>
              </w:rPr>
            </w:pPr>
          </w:p>
        </w:tc>
        <w:tc>
          <w:tcPr>
            <w:tcW w:w="1314" w:type="dxa"/>
            <w:vAlign w:val="center"/>
          </w:tcPr>
          <w:p w14:paraId="0C217F5C">
            <w:pPr>
              <w:jc w:val="center"/>
              <w:rPr>
                <w:rFonts w:hint="default"/>
                <w:vertAlign w:val="baseline"/>
                <w:lang w:val="en-US" w:eastAsia="zh-CN"/>
              </w:rPr>
            </w:pPr>
            <w:r>
              <w:rPr>
                <w:rFonts w:hint="eastAsia"/>
                <w:vertAlign w:val="baseline"/>
                <w:lang w:val="en-US" w:eastAsia="zh-CN"/>
              </w:rPr>
              <w:t>1套</w:t>
            </w:r>
          </w:p>
        </w:tc>
        <w:tc>
          <w:tcPr>
            <w:tcW w:w="1450" w:type="dxa"/>
            <w:vAlign w:val="center"/>
          </w:tcPr>
          <w:p w14:paraId="0C455703">
            <w:pPr>
              <w:jc w:val="center"/>
              <w:rPr>
                <w:rFonts w:hint="eastAsia"/>
                <w:vertAlign w:val="baseline"/>
                <w:lang w:val="en-US" w:eastAsia="zh-CN"/>
              </w:rPr>
            </w:pPr>
          </w:p>
        </w:tc>
        <w:tc>
          <w:tcPr>
            <w:tcW w:w="1062" w:type="dxa"/>
            <w:vAlign w:val="center"/>
          </w:tcPr>
          <w:p w14:paraId="1344E770">
            <w:pPr>
              <w:jc w:val="center"/>
              <w:rPr>
                <w:rFonts w:hint="eastAsia"/>
                <w:vertAlign w:val="baseline"/>
                <w:lang w:val="en-US" w:eastAsia="zh-CN"/>
              </w:rPr>
            </w:pPr>
            <w:r>
              <w:rPr>
                <w:rFonts w:hint="eastAsia"/>
                <w:vertAlign w:val="baseline"/>
                <w:lang w:val="en-US" w:eastAsia="zh-CN"/>
              </w:rPr>
              <w:t>高压房</w:t>
            </w:r>
          </w:p>
        </w:tc>
        <w:tc>
          <w:tcPr>
            <w:tcW w:w="1956" w:type="dxa"/>
            <w:vAlign w:val="center"/>
          </w:tcPr>
          <w:p w14:paraId="70570BDE">
            <w:pPr>
              <w:jc w:val="center"/>
              <w:rPr>
                <w:rFonts w:hint="eastAsia"/>
                <w:vertAlign w:val="baseline"/>
                <w:lang w:val="en-US" w:eastAsia="zh-CN"/>
              </w:rPr>
            </w:pPr>
          </w:p>
        </w:tc>
      </w:tr>
      <w:tr w14:paraId="3D61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0C47FED2">
            <w:pPr>
              <w:jc w:val="center"/>
              <w:rPr>
                <w:rFonts w:hint="default"/>
                <w:vertAlign w:val="baseline"/>
                <w:lang w:val="en-US" w:eastAsia="zh-CN"/>
              </w:rPr>
            </w:pPr>
            <w:r>
              <w:rPr>
                <w:rFonts w:hint="eastAsia"/>
                <w:vertAlign w:val="baseline"/>
                <w:lang w:val="en-US" w:eastAsia="zh-CN"/>
              </w:rPr>
              <w:t>高压接地棒</w:t>
            </w:r>
          </w:p>
        </w:tc>
        <w:tc>
          <w:tcPr>
            <w:tcW w:w="1633" w:type="dxa"/>
            <w:vAlign w:val="center"/>
          </w:tcPr>
          <w:p w14:paraId="76799A4F">
            <w:pPr>
              <w:jc w:val="center"/>
              <w:rPr>
                <w:rFonts w:hint="eastAsia"/>
                <w:vertAlign w:val="baseline"/>
                <w:lang w:val="en-US" w:eastAsia="zh-CN"/>
              </w:rPr>
            </w:pPr>
          </w:p>
        </w:tc>
        <w:tc>
          <w:tcPr>
            <w:tcW w:w="1314" w:type="dxa"/>
            <w:vAlign w:val="center"/>
          </w:tcPr>
          <w:p w14:paraId="778EAB5C">
            <w:pPr>
              <w:jc w:val="center"/>
              <w:rPr>
                <w:rFonts w:hint="default"/>
                <w:vertAlign w:val="baseline"/>
                <w:lang w:val="en-US" w:eastAsia="zh-CN"/>
              </w:rPr>
            </w:pPr>
            <w:r>
              <w:rPr>
                <w:rFonts w:hint="eastAsia"/>
                <w:vertAlign w:val="baseline"/>
                <w:lang w:val="en-US" w:eastAsia="zh-CN"/>
              </w:rPr>
              <w:t>1套</w:t>
            </w:r>
          </w:p>
        </w:tc>
        <w:tc>
          <w:tcPr>
            <w:tcW w:w="1450" w:type="dxa"/>
            <w:vAlign w:val="center"/>
          </w:tcPr>
          <w:p w14:paraId="41D7DFF5">
            <w:pPr>
              <w:jc w:val="center"/>
              <w:rPr>
                <w:rFonts w:hint="eastAsia"/>
                <w:vertAlign w:val="baseline"/>
                <w:lang w:val="en-US" w:eastAsia="zh-CN"/>
              </w:rPr>
            </w:pPr>
          </w:p>
        </w:tc>
        <w:tc>
          <w:tcPr>
            <w:tcW w:w="1062" w:type="dxa"/>
            <w:vAlign w:val="center"/>
          </w:tcPr>
          <w:p w14:paraId="060C3CA4">
            <w:pPr>
              <w:jc w:val="center"/>
              <w:rPr>
                <w:rFonts w:hint="eastAsia"/>
                <w:vertAlign w:val="baseline"/>
                <w:lang w:val="en-US" w:eastAsia="zh-CN"/>
              </w:rPr>
            </w:pPr>
            <w:r>
              <w:rPr>
                <w:rFonts w:hint="eastAsia"/>
                <w:vertAlign w:val="baseline"/>
                <w:lang w:val="en-US" w:eastAsia="zh-CN"/>
              </w:rPr>
              <w:t>高压房</w:t>
            </w:r>
          </w:p>
        </w:tc>
        <w:tc>
          <w:tcPr>
            <w:tcW w:w="1956" w:type="dxa"/>
            <w:vAlign w:val="center"/>
          </w:tcPr>
          <w:p w14:paraId="27BDDC92">
            <w:pPr>
              <w:jc w:val="center"/>
              <w:rPr>
                <w:rFonts w:hint="eastAsia"/>
                <w:vertAlign w:val="baseline"/>
                <w:lang w:val="en-US" w:eastAsia="zh-CN"/>
              </w:rPr>
            </w:pPr>
          </w:p>
        </w:tc>
      </w:tr>
    </w:tbl>
    <w:p w14:paraId="7EB80A39"/>
    <w:p w14:paraId="29A85F9C">
      <w:pPr>
        <w:pStyle w:val="10"/>
        <w:numPr>
          <w:ilvl w:val="0"/>
          <w:numId w:val="1"/>
        </w:numPr>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服务内容</w:t>
      </w:r>
    </w:p>
    <w:p w14:paraId="1442396D">
      <w:pPr>
        <w:pStyle w:val="10"/>
        <w:numPr>
          <w:ilvl w:val="0"/>
          <w:numId w:val="0"/>
        </w:numPr>
        <w:ind w:firstLine="560" w:firstLineChars="200"/>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 xml:space="preserve">1、每季度一次，中选人对维保范围内全部高低压变配电系统设备及电房进行日常巡视检查，内容包括: </w:t>
      </w:r>
    </w:p>
    <w:p w14:paraId="4B16B0AD">
      <w:pPr>
        <w:pStyle w:val="10"/>
        <w:numPr>
          <w:ilvl w:val="0"/>
          <w:numId w:val="0"/>
        </w:numPr>
        <w:ind w:firstLine="560" w:firstLineChars="200"/>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（1）检查维保范围内全部设备如高压柜、直流屏、变压器、 低压柜以及低压母线槽、高压电缆及其附件等运行状态是否正常；</w:t>
      </w:r>
    </w:p>
    <w:p w14:paraId="4289500F">
      <w:pPr>
        <w:pStyle w:val="10"/>
        <w:numPr>
          <w:ilvl w:val="0"/>
          <w:numId w:val="0"/>
        </w:numPr>
        <w:ind w:firstLine="560" w:firstLineChars="200"/>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（2）检查地网有无脱漆、锈蚀，设备各接地处、导体搭接处是否牢固。</w:t>
      </w:r>
    </w:p>
    <w:p w14:paraId="76FA6370">
      <w:pPr>
        <w:pStyle w:val="10"/>
        <w:numPr>
          <w:ilvl w:val="0"/>
          <w:numId w:val="0"/>
        </w:numPr>
        <w:ind w:firstLine="560" w:firstLineChars="200"/>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（3）检查设备及电房的高低压一次运行图版、相关运行标识标牌、安全标识及警示标牌是否正确、齐全。</w:t>
      </w:r>
    </w:p>
    <w:p w14:paraId="66884CE8">
      <w:pPr>
        <w:pStyle w:val="10"/>
        <w:numPr>
          <w:ilvl w:val="0"/>
          <w:numId w:val="0"/>
        </w:numPr>
        <w:ind w:firstLine="560" w:firstLineChars="200"/>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（4）检查设备操作车及操作工具是否齐备，绝缘工具(绝缘手套、绝缘鞋、高压验电笔、高压接地线)是否齐备（如不齐备或缺失由中选人补齐）、完好且在有效期内。</w:t>
      </w:r>
    </w:p>
    <w:p w14:paraId="003E1463">
      <w:pPr>
        <w:pStyle w:val="10"/>
        <w:numPr>
          <w:ilvl w:val="0"/>
          <w:numId w:val="0"/>
        </w:numPr>
        <w:ind w:firstLine="560" w:firstLineChars="200"/>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（5）变压器防护措施（围栏或防护外壳）是否完好。</w:t>
      </w:r>
    </w:p>
    <w:p w14:paraId="224493E2">
      <w:pPr>
        <w:pStyle w:val="10"/>
        <w:numPr>
          <w:ilvl w:val="0"/>
          <w:numId w:val="0"/>
        </w:numPr>
        <w:ind w:firstLine="560" w:firstLineChars="200"/>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（6）检查电房安健环设施运行是否正常，含普通照明、应急照明、红外防潮灯、通风机等。</w:t>
      </w:r>
    </w:p>
    <w:p w14:paraId="30163761">
      <w:pPr>
        <w:pStyle w:val="10"/>
        <w:numPr>
          <w:ilvl w:val="0"/>
          <w:numId w:val="0"/>
        </w:numPr>
        <w:ind w:firstLine="560" w:firstLineChars="200"/>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（7）检查电房防鼠设施是否完整有效可用，包括驱鼠器是否正常运作，防鼠挡板、门窗铁丝网、房内进出孔洞封堵是否完整等</w:t>
      </w:r>
    </w:p>
    <w:p w14:paraId="32279F33">
      <w:pPr>
        <w:pStyle w:val="10"/>
        <w:numPr>
          <w:ilvl w:val="0"/>
          <w:numId w:val="0"/>
        </w:numPr>
        <w:ind w:firstLine="560" w:firstLineChars="200"/>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（8）检查电房防火设施、检修及疏散通道是否正常，包括灭火器有效期、电房门口及通道有无杂物或危险物堆积阻碍通行等。</w:t>
      </w:r>
    </w:p>
    <w:p w14:paraId="1DE0D8CE">
      <w:pPr>
        <w:pStyle w:val="10"/>
        <w:numPr>
          <w:ilvl w:val="0"/>
          <w:numId w:val="0"/>
        </w:numPr>
        <w:ind w:firstLine="560" w:firstLineChars="200"/>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9）检查配电房屋面有否漏水，电缆沟有否积水，门窗有否损坏、开闭是否正常。每次完成季度日常巡检维保技术服务后，向客户提交季度巡视检查情况表，以及巡检报告（内含巡检结果发现的问题及整改建议、小结)。</w:t>
      </w:r>
    </w:p>
    <w:p w14:paraId="196E8380">
      <w:pPr>
        <w:pStyle w:val="10"/>
        <w:numPr>
          <w:ilvl w:val="0"/>
          <w:numId w:val="0"/>
        </w:numPr>
        <w:ind w:firstLine="560" w:firstLineChars="200"/>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2、每年一次，中选人对维保范围内全部高低压变配电系统设备进行全面预防性试验检测，并提供试预防性验检测报告（内含发现的问题及整改优化建议、年度总结），停电时间可双方商定或根据采购人需求调整确定。在停电进行检测试验过程中，对采购人全部电房、设备进行专业清洁卫生。</w:t>
      </w:r>
    </w:p>
    <w:p w14:paraId="7EA5B618">
      <w:pPr>
        <w:pStyle w:val="10"/>
        <w:numPr>
          <w:ilvl w:val="0"/>
          <w:numId w:val="0"/>
        </w:numPr>
        <w:ind w:firstLine="560" w:firstLineChars="200"/>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 xml:space="preserve">3、绝缘工具维保技术服务内容: </w:t>
      </w:r>
    </w:p>
    <w:p w14:paraId="73F1B4BA">
      <w:pPr>
        <w:pStyle w:val="10"/>
        <w:numPr>
          <w:ilvl w:val="0"/>
          <w:numId w:val="0"/>
        </w:numPr>
        <w:ind w:firstLine="560" w:firstLineChars="200"/>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（1）每半年一次，上门将绝缘手套、绝缘鞋运回进行检验，并在一个月内归还采购人。</w:t>
      </w:r>
    </w:p>
    <w:p w14:paraId="35A2023E">
      <w:pPr>
        <w:pStyle w:val="10"/>
        <w:numPr>
          <w:ilvl w:val="0"/>
          <w:numId w:val="0"/>
        </w:numPr>
        <w:ind w:firstLine="560" w:firstLineChars="200"/>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（2）每年一次，上门将高压验电笔、高压接地棒（含接地线）运回进行检验。每次完成绝缘工具检验，合格后均贴上有效期标签，并在一个月内归还采购人。</w:t>
      </w:r>
    </w:p>
    <w:p w14:paraId="1273E07F">
      <w:pPr>
        <w:pStyle w:val="10"/>
        <w:spacing w:line="360" w:lineRule="auto"/>
        <w:ind w:firstLine="560" w:firstLineChars="200"/>
        <w:jc w:val="both"/>
        <w:rPr>
          <w:rFonts w:hint="default"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4、在合同规定的保养期限内，若维修过程中需更换配件，且配件单价不超过人民币200元，则由中选人承担相关费用，该费用已包含在本合同约定的保养费内，采购人无需额外支付。若配件单价超过人民币两百元，则由采购人负责采购，或由中选人提供报价，经采购人审核批准后进行采购，中选人保证所报价格不会超出市场平均价格，并将遵循附件二</w:t>
      </w:r>
      <w:r>
        <w:rPr>
          <w:rFonts w:hint="eastAsia" w:ascii="仿宋_GB2312" w:hAnsi="仿宋_GB2312" w:eastAsia="仿宋_GB2312" w:cs="仿宋_GB2312"/>
          <w:bCs/>
          <w:spacing w:val="10"/>
          <w:kern w:val="0"/>
          <w:sz w:val="28"/>
          <w:szCs w:val="28"/>
          <w:lang w:val="en-US" w:eastAsia="zh-CN" w:bidi="ar-SA"/>
        </w:rPr>
        <w:t>《零配件报价表》</w:t>
      </w:r>
      <w:r>
        <w:rPr>
          <w:rFonts w:hint="eastAsia" w:ascii="仿宋_GB2312" w:hAnsi="仿宋_GB2312" w:eastAsia="仿宋_GB2312" w:cs="仿宋_GB2312"/>
          <w:bCs w:val="0"/>
          <w:spacing w:val="0"/>
          <w:kern w:val="2"/>
          <w:sz w:val="28"/>
          <w:szCs w:val="28"/>
          <w:lang w:val="en-US" w:eastAsia="zh-CN" w:bidi="ar-SA"/>
        </w:rPr>
        <w:t>上所列的维保单位报价执行，无论配件是由采购人采购还是中选人负责采购，中选人都将免费提供安装服务（含设备微改装/改造），采购人无需为此支付额外费用。</w:t>
      </w:r>
    </w:p>
    <w:p w14:paraId="7ECB1855">
      <w:pPr>
        <w:pStyle w:val="10"/>
        <w:numPr>
          <w:ilvl w:val="0"/>
          <w:numId w:val="1"/>
        </w:numPr>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服务标准与服务质量</w:t>
      </w:r>
    </w:p>
    <w:p w14:paraId="64C9FA73">
      <w:pPr>
        <w:keepNext w:val="0"/>
        <w:keepLines w:val="0"/>
        <w:widowControl/>
        <w:suppressLineNumbers w:val="0"/>
        <w:ind w:firstLine="600" w:firstLineChars="200"/>
        <w:jc w:val="left"/>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 xml:space="preserve">1、实施相关技术服务后的设备质量应当符合《电力安全工作规程》 </w:t>
      </w:r>
    </w:p>
    <w:p w14:paraId="0B8FCFC6">
      <w:pPr>
        <w:keepNext w:val="0"/>
        <w:keepLines w:val="0"/>
        <w:widowControl/>
        <w:suppressLineNumbers w:val="0"/>
        <w:jc w:val="left"/>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 xml:space="preserve">GB26859-2011、《电力设备预防性试验规程》DL/T 596-2021、《电 </w:t>
      </w:r>
    </w:p>
    <w:p w14:paraId="7E5964E2">
      <w:pPr>
        <w:keepNext w:val="0"/>
        <w:keepLines w:val="0"/>
        <w:widowControl/>
        <w:suppressLineNumbers w:val="0"/>
        <w:jc w:val="left"/>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力设备预防性试验规程》Q/CSG114002-2011相关规定。</w:t>
      </w:r>
    </w:p>
    <w:p w14:paraId="452BDB9C">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2、检修服务及故障紧急抢修服务: </w:t>
      </w:r>
    </w:p>
    <w:p w14:paraId="676E0BA1">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（1）在日常巡检或年度全面预防性检测中发现电气设备有缺陷或存在安全隐患时，免费对有缺陷存在安全隐患的电气设备提供检修服务。</w:t>
      </w:r>
    </w:p>
    <w:p w14:paraId="2ABAE253">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当电气设备发生突发性故障时，免费提供24小时抢修服务。当设备发生故障时，中选人在收到采购人通知半小时内到达现场，提供维修服务。如在采购人通知起半小时内未赶到则采购人有权自行处理相关事宜，由此产生的费用应由中选人承担。同时，根据中选人未能及时维修所造成的后果严重程度，采购人有权向中选人征收500至3000元的违约金。</w:t>
      </w:r>
    </w:p>
    <w:p w14:paraId="343CCDE3">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 xml:space="preserve">技术服务的要求: </w:t>
      </w:r>
    </w:p>
    <w:p w14:paraId="486B09FA">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（1）按电力行业有关规程进行电气预防性技术鉴定及设备维保。</w:t>
      </w:r>
    </w:p>
    <w:p w14:paraId="552D6E14">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（2）提供安全运行、紧急缺陷处理技术咨询服务。</w:t>
      </w:r>
    </w:p>
    <w:p w14:paraId="2B88F6FB">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（3）具体服务内容见附件</w:t>
      </w:r>
      <w:r>
        <w:rPr>
          <w:rFonts w:hint="eastAsia" w:ascii="仿宋_GB2312" w:hAnsi="仿宋_GB2312" w:eastAsia="仿宋_GB2312" w:cs="仿宋_GB2312"/>
          <w:sz w:val="28"/>
          <w:szCs w:val="28"/>
          <w:lang w:val="en-US" w:eastAsia="zh-CN"/>
        </w:rPr>
        <w:t>一</w:t>
      </w:r>
      <w:r>
        <w:rPr>
          <w:rFonts w:hint="default" w:ascii="仿宋_GB2312" w:hAnsi="仿宋_GB2312" w:eastAsia="仿宋_GB2312" w:cs="仿宋_GB2312"/>
          <w:sz w:val="28"/>
          <w:szCs w:val="28"/>
          <w:lang w:val="en-US" w:eastAsia="zh-CN"/>
        </w:rPr>
        <w:t>《维护单位用电检查及整改建议书》</w:t>
      </w:r>
      <w:r>
        <w:rPr>
          <w:rFonts w:hint="eastAsia" w:ascii="仿宋_GB2312" w:hAnsi="仿宋_GB2312" w:eastAsia="仿宋_GB2312" w:cs="仿宋_GB2312"/>
          <w:sz w:val="28"/>
          <w:szCs w:val="28"/>
          <w:lang w:val="en-US" w:eastAsia="zh-CN"/>
        </w:rPr>
        <w:t>（若中选人拥有相似文件，可提交采购人审核，审核通过后予以使用）</w:t>
      </w:r>
      <w:r>
        <w:rPr>
          <w:rFonts w:hint="default" w:ascii="仿宋_GB2312" w:hAnsi="仿宋_GB2312" w:eastAsia="仿宋_GB2312" w:cs="仿宋_GB2312"/>
          <w:sz w:val="28"/>
          <w:szCs w:val="28"/>
          <w:lang w:val="en-US" w:eastAsia="zh-CN"/>
        </w:rPr>
        <w:t>。</w:t>
      </w:r>
    </w:p>
    <w:p w14:paraId="10BDE00F">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（4）中选人</w:t>
      </w:r>
      <w:r>
        <w:rPr>
          <w:rFonts w:hint="default" w:ascii="仿宋_GB2312" w:hAnsi="仿宋_GB2312" w:eastAsia="仿宋_GB2312" w:cs="仿宋_GB2312"/>
          <w:sz w:val="28"/>
          <w:szCs w:val="28"/>
          <w:lang w:val="en-US" w:eastAsia="zh-CN"/>
        </w:rPr>
        <w:t>在实施配电房运维服务过程中应注意</w:t>
      </w:r>
      <w:r>
        <w:rPr>
          <w:rFonts w:hint="eastAsia" w:ascii="仿宋_GB2312" w:hAnsi="仿宋_GB2312" w:eastAsia="仿宋_GB2312" w:cs="仿宋_GB2312"/>
          <w:sz w:val="28"/>
          <w:szCs w:val="28"/>
          <w:lang w:val="en-US" w:eastAsia="zh-CN"/>
        </w:rPr>
        <w:t>采购人</w:t>
      </w:r>
      <w:r>
        <w:rPr>
          <w:rFonts w:hint="default" w:ascii="仿宋_GB2312" w:hAnsi="仿宋_GB2312" w:eastAsia="仿宋_GB2312" w:cs="仿宋_GB2312"/>
          <w:sz w:val="28"/>
          <w:szCs w:val="28"/>
          <w:lang w:val="en-US" w:eastAsia="zh-CN"/>
        </w:rPr>
        <w:t>设备安全和</w:t>
      </w:r>
      <w:r>
        <w:rPr>
          <w:rFonts w:hint="eastAsia" w:ascii="仿宋_GB2312" w:hAnsi="仿宋_GB2312" w:eastAsia="仿宋_GB2312" w:cs="仿宋_GB2312"/>
          <w:sz w:val="28"/>
          <w:szCs w:val="28"/>
          <w:lang w:val="en-US" w:eastAsia="zh-CN"/>
        </w:rPr>
        <w:t>中选人</w:t>
      </w:r>
      <w:r>
        <w:rPr>
          <w:rFonts w:hint="default" w:ascii="仿宋_GB2312" w:hAnsi="仿宋_GB2312" w:eastAsia="仿宋_GB2312" w:cs="仿宋_GB2312"/>
          <w:sz w:val="28"/>
          <w:szCs w:val="28"/>
          <w:lang w:val="en-US" w:eastAsia="zh-CN"/>
        </w:rPr>
        <w:t>员工的人身安全</w:t>
      </w:r>
      <w:r>
        <w:rPr>
          <w:rFonts w:hint="eastAsia" w:ascii="仿宋_GB2312" w:hAnsi="仿宋_GB2312" w:eastAsia="仿宋_GB2312" w:cs="仿宋_GB2312"/>
          <w:sz w:val="28"/>
          <w:szCs w:val="28"/>
          <w:lang w:val="en-US" w:eastAsia="zh-CN"/>
        </w:rPr>
        <w:t>，中选人</w:t>
      </w:r>
      <w:r>
        <w:rPr>
          <w:rFonts w:hint="default" w:ascii="仿宋_GB2312" w:hAnsi="仿宋_GB2312" w:eastAsia="仿宋_GB2312" w:cs="仿宋_GB2312"/>
          <w:sz w:val="28"/>
          <w:szCs w:val="28"/>
          <w:lang w:val="en-US" w:eastAsia="zh-CN"/>
        </w:rPr>
        <w:t>承担其所属员工的人身安全责任，按照相关要求对</w:t>
      </w:r>
      <w:r>
        <w:rPr>
          <w:rFonts w:hint="eastAsia" w:ascii="仿宋_GB2312" w:hAnsi="仿宋_GB2312" w:eastAsia="仿宋_GB2312" w:cs="仿宋_GB2312"/>
          <w:sz w:val="28"/>
          <w:szCs w:val="28"/>
          <w:lang w:val="en-US" w:eastAsia="zh-CN"/>
        </w:rPr>
        <w:t>中选人</w:t>
      </w:r>
      <w:r>
        <w:rPr>
          <w:rFonts w:hint="default" w:ascii="仿宋_GB2312" w:hAnsi="仿宋_GB2312" w:eastAsia="仿宋_GB2312" w:cs="仿宋_GB2312"/>
          <w:sz w:val="28"/>
          <w:szCs w:val="28"/>
          <w:lang w:val="en-US" w:eastAsia="zh-CN"/>
        </w:rPr>
        <w:t>所</w:t>
      </w:r>
      <w:r>
        <w:rPr>
          <w:rFonts w:hint="eastAsia" w:ascii="仿宋_GB2312" w:hAnsi="仿宋_GB2312" w:eastAsia="仿宋_GB2312" w:cs="仿宋_GB2312"/>
          <w:sz w:val="28"/>
          <w:szCs w:val="28"/>
          <w:lang w:val="en-US" w:eastAsia="zh-CN"/>
        </w:rPr>
        <w:t>属</w:t>
      </w:r>
      <w:r>
        <w:rPr>
          <w:rFonts w:hint="default" w:ascii="仿宋_GB2312" w:hAnsi="仿宋_GB2312" w:eastAsia="仿宋_GB2312" w:cs="仿宋_GB2312"/>
          <w:sz w:val="28"/>
          <w:szCs w:val="28"/>
          <w:lang w:val="en-US" w:eastAsia="zh-CN"/>
        </w:rPr>
        <w:t>员工进行培训，要求</w:t>
      </w:r>
      <w:r>
        <w:rPr>
          <w:rFonts w:hint="eastAsia" w:ascii="仿宋_GB2312" w:hAnsi="仿宋_GB2312" w:eastAsia="仿宋_GB2312" w:cs="仿宋_GB2312"/>
          <w:sz w:val="28"/>
          <w:szCs w:val="28"/>
          <w:lang w:val="en-US" w:eastAsia="zh-CN"/>
        </w:rPr>
        <w:t>中选人</w:t>
      </w:r>
      <w:r>
        <w:rPr>
          <w:rFonts w:hint="default" w:ascii="仿宋_GB2312" w:hAnsi="仿宋_GB2312" w:eastAsia="仿宋_GB2312" w:cs="仿宋_GB2312"/>
          <w:sz w:val="28"/>
          <w:szCs w:val="28"/>
          <w:lang w:val="en-US" w:eastAsia="zh-CN"/>
        </w:rPr>
        <w:t>所属员工持证上岗。</w:t>
      </w:r>
    </w:p>
    <w:p w14:paraId="27D624E6">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落实本</w:t>
      </w:r>
      <w:r>
        <w:rPr>
          <w:rFonts w:hint="eastAsia" w:ascii="仿宋_GB2312" w:hAnsi="仿宋_GB2312" w:eastAsia="仿宋_GB2312" w:cs="仿宋_GB2312"/>
          <w:sz w:val="28"/>
          <w:szCs w:val="28"/>
          <w:lang w:val="en-US" w:eastAsia="zh-CN"/>
        </w:rPr>
        <w:t>需求书</w:t>
      </w:r>
      <w:r>
        <w:rPr>
          <w:rFonts w:hint="default" w:ascii="仿宋_GB2312" w:hAnsi="仿宋_GB2312" w:eastAsia="仿宋_GB2312" w:cs="仿宋_GB2312"/>
          <w:sz w:val="28"/>
          <w:szCs w:val="28"/>
          <w:lang w:val="en-US" w:eastAsia="zh-CN"/>
        </w:rPr>
        <w:t>第</w:t>
      </w:r>
      <w:r>
        <w:rPr>
          <w:rFonts w:hint="eastAsia" w:ascii="仿宋_GB2312" w:hAnsi="仿宋_GB2312" w:eastAsia="仿宋_GB2312" w:cs="仿宋_GB2312"/>
          <w:sz w:val="28"/>
          <w:szCs w:val="28"/>
          <w:lang w:val="en-US" w:eastAsia="zh-CN"/>
        </w:rPr>
        <w:t>二</w:t>
      </w:r>
      <w:r>
        <w:rPr>
          <w:rFonts w:hint="default" w:ascii="仿宋_GB2312" w:hAnsi="仿宋_GB2312" w:eastAsia="仿宋_GB2312" w:cs="仿宋_GB2312"/>
          <w:sz w:val="28"/>
          <w:szCs w:val="28"/>
          <w:lang w:val="en-US" w:eastAsia="zh-CN"/>
        </w:rPr>
        <w:t>条列明的</w:t>
      </w:r>
      <w:r>
        <w:rPr>
          <w:rFonts w:hint="eastAsia" w:ascii="仿宋_GB2312" w:hAnsi="仿宋_GB2312" w:eastAsia="仿宋_GB2312" w:cs="仿宋_GB2312"/>
          <w:sz w:val="28"/>
          <w:szCs w:val="28"/>
          <w:lang w:val="en-US" w:eastAsia="zh-CN"/>
        </w:rPr>
        <w:t>服务范围，</w:t>
      </w:r>
      <w:r>
        <w:rPr>
          <w:rFonts w:hint="default" w:ascii="仿宋_GB2312" w:hAnsi="仿宋_GB2312" w:eastAsia="仿宋_GB2312" w:cs="仿宋_GB2312"/>
          <w:sz w:val="28"/>
          <w:szCs w:val="28"/>
          <w:lang w:val="en-US" w:eastAsia="zh-CN"/>
        </w:rPr>
        <w:t>不得擅自改变</w:t>
      </w:r>
      <w:r>
        <w:rPr>
          <w:rFonts w:hint="eastAsia" w:ascii="仿宋_GB2312" w:hAnsi="仿宋_GB2312" w:eastAsia="仿宋_GB2312" w:cs="仿宋_GB2312"/>
          <w:sz w:val="28"/>
          <w:szCs w:val="28"/>
          <w:lang w:val="en-US" w:eastAsia="zh-CN"/>
        </w:rPr>
        <w:t>本需求书</w:t>
      </w:r>
      <w:r>
        <w:rPr>
          <w:rFonts w:hint="default" w:ascii="仿宋_GB2312" w:hAnsi="仿宋_GB2312" w:eastAsia="仿宋_GB2312" w:cs="仿宋_GB2312"/>
          <w:sz w:val="28"/>
          <w:szCs w:val="28"/>
          <w:lang w:val="en-US" w:eastAsia="zh-CN"/>
        </w:rPr>
        <w:t>服务范围内的</w:t>
      </w:r>
      <w:r>
        <w:rPr>
          <w:rFonts w:hint="eastAsia" w:ascii="仿宋_GB2312" w:hAnsi="仿宋_GB2312" w:eastAsia="仿宋_GB2312" w:cs="仿宋_GB2312"/>
          <w:sz w:val="28"/>
          <w:szCs w:val="28"/>
          <w:lang w:val="en-US" w:eastAsia="zh-CN"/>
        </w:rPr>
        <w:t>采购人</w:t>
      </w:r>
      <w:r>
        <w:rPr>
          <w:rFonts w:hint="default" w:ascii="仿宋_GB2312" w:hAnsi="仿宋_GB2312" w:eastAsia="仿宋_GB2312" w:cs="仿宋_GB2312"/>
          <w:sz w:val="28"/>
          <w:szCs w:val="28"/>
          <w:lang w:val="en-US" w:eastAsia="zh-CN"/>
        </w:rPr>
        <w:t>设备使用功能，</w:t>
      </w:r>
      <w:r>
        <w:rPr>
          <w:rFonts w:hint="eastAsia" w:ascii="仿宋_GB2312" w:hAnsi="仿宋_GB2312" w:eastAsia="仿宋_GB2312" w:cs="仿宋_GB2312"/>
          <w:sz w:val="28"/>
          <w:szCs w:val="28"/>
          <w:lang w:val="en-US" w:eastAsia="zh-CN"/>
        </w:rPr>
        <w:t>采购人</w:t>
      </w:r>
      <w:r>
        <w:rPr>
          <w:rFonts w:hint="default" w:ascii="仿宋_GB2312" w:hAnsi="仿宋_GB2312" w:eastAsia="仿宋_GB2312" w:cs="仿宋_GB2312"/>
          <w:sz w:val="28"/>
          <w:szCs w:val="28"/>
          <w:lang w:val="en-US" w:eastAsia="zh-CN"/>
        </w:rPr>
        <w:t>同意的除外。</w:t>
      </w:r>
    </w:p>
    <w:p w14:paraId="2CEFF773">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lang w:val="en-US" w:eastAsia="zh-CN"/>
        </w:rPr>
        <w:t>根据有关法律、法规、政策和本合同的规定，自主开展配电房运维服务。</w:t>
      </w:r>
    </w:p>
    <w:p w14:paraId="0F16A121">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技术服务的方式：</w:t>
      </w:r>
    </w:p>
    <w:p w14:paraId="42449127">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（1）技术服务期限内，由</w:t>
      </w:r>
      <w:r>
        <w:rPr>
          <w:rFonts w:hint="eastAsia" w:ascii="仿宋_GB2312" w:hAnsi="仿宋_GB2312" w:eastAsia="仿宋_GB2312" w:cs="仿宋_GB2312"/>
          <w:sz w:val="28"/>
          <w:szCs w:val="28"/>
          <w:lang w:val="en-US" w:eastAsia="zh-CN"/>
        </w:rPr>
        <w:t>中选人</w:t>
      </w:r>
      <w:r>
        <w:rPr>
          <w:rFonts w:hint="default" w:ascii="仿宋_GB2312" w:hAnsi="仿宋_GB2312" w:eastAsia="仿宋_GB2312" w:cs="仿宋_GB2312"/>
          <w:sz w:val="28"/>
          <w:szCs w:val="28"/>
          <w:lang w:val="en-US" w:eastAsia="zh-CN"/>
        </w:rPr>
        <w:t>完成以上工作。</w:t>
      </w:r>
    </w:p>
    <w:p w14:paraId="19208D0E">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（2）由</w:t>
      </w:r>
      <w:r>
        <w:rPr>
          <w:rFonts w:hint="eastAsia" w:ascii="仿宋_GB2312" w:hAnsi="仿宋_GB2312" w:eastAsia="仿宋_GB2312" w:cs="仿宋_GB2312"/>
          <w:sz w:val="28"/>
          <w:szCs w:val="28"/>
          <w:lang w:val="en-US" w:eastAsia="zh-CN"/>
        </w:rPr>
        <w:t>中选人</w:t>
      </w:r>
      <w:r>
        <w:rPr>
          <w:rFonts w:hint="default" w:ascii="仿宋_GB2312" w:hAnsi="仿宋_GB2312" w:eastAsia="仿宋_GB2312" w:cs="仿宋_GB2312"/>
          <w:sz w:val="28"/>
          <w:szCs w:val="28"/>
          <w:lang w:val="en-US" w:eastAsia="zh-CN"/>
        </w:rPr>
        <w:t>提供以上内容所需的技术、技术人员（含设备厂家技术人员到场），测试仪器及专用工具设备。</w:t>
      </w:r>
    </w:p>
    <w:p w14:paraId="7043591E">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停电预防性试验工作过程中，须有园区设备原厂ABB厂家人员现场协同跟进，确保及时、准确地完成维保工作并处理应急情况。</w:t>
      </w:r>
    </w:p>
    <w:p w14:paraId="1775E697">
      <w:pPr>
        <w:keepNext w:val="0"/>
        <w:keepLines w:val="0"/>
        <w:widowControl/>
        <w:suppressLineNumbers w:val="0"/>
        <w:ind w:firstLine="560" w:firstLineChars="200"/>
        <w:jc w:val="left"/>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bCs/>
          <w:spacing w:val="10"/>
          <w:kern w:val="0"/>
          <w:sz w:val="28"/>
          <w:szCs w:val="28"/>
          <w:lang w:val="en-US" w:eastAsia="zh-CN" w:bidi="ar-SA"/>
        </w:rPr>
        <w:t>中选人</w:t>
      </w:r>
      <w:r>
        <w:rPr>
          <w:rFonts w:hint="default" w:ascii="仿宋_GB2312" w:hAnsi="仿宋_GB2312" w:eastAsia="仿宋_GB2312" w:cs="仿宋_GB2312"/>
          <w:bCs/>
          <w:spacing w:val="10"/>
          <w:kern w:val="0"/>
          <w:sz w:val="28"/>
          <w:szCs w:val="28"/>
          <w:lang w:val="en-US" w:eastAsia="zh-CN" w:bidi="ar-SA"/>
        </w:rPr>
        <w:t>应当按照本</w:t>
      </w:r>
      <w:r>
        <w:rPr>
          <w:rFonts w:hint="eastAsia" w:ascii="仿宋_GB2312" w:hAnsi="仿宋_GB2312" w:eastAsia="仿宋_GB2312" w:cs="仿宋_GB2312"/>
          <w:bCs/>
          <w:spacing w:val="10"/>
          <w:kern w:val="0"/>
          <w:sz w:val="28"/>
          <w:szCs w:val="28"/>
          <w:lang w:val="en-US" w:eastAsia="zh-CN" w:bidi="ar-SA"/>
        </w:rPr>
        <w:t>需求书</w:t>
      </w:r>
      <w:r>
        <w:rPr>
          <w:rFonts w:hint="default" w:ascii="仿宋_GB2312" w:hAnsi="仿宋_GB2312" w:eastAsia="仿宋_GB2312" w:cs="仿宋_GB2312"/>
          <w:bCs/>
          <w:spacing w:val="10"/>
          <w:kern w:val="0"/>
          <w:sz w:val="28"/>
          <w:szCs w:val="28"/>
          <w:lang w:val="en-US" w:eastAsia="zh-CN" w:bidi="ar-SA"/>
        </w:rPr>
        <w:t>的要求及规定完成技术服务项目，并在</w:t>
      </w:r>
      <w:r>
        <w:rPr>
          <w:rFonts w:hint="eastAsia" w:ascii="仿宋_GB2312" w:hAnsi="仿宋_GB2312" w:eastAsia="仿宋_GB2312" w:cs="仿宋_GB2312"/>
          <w:color w:val="000000"/>
          <w:sz w:val="28"/>
          <w:szCs w:val="28"/>
          <w:lang w:val="en-US" w:eastAsia="zh-CN"/>
        </w:rPr>
        <w:t>每个服务年度结束后的10日内</w:t>
      </w:r>
      <w:r>
        <w:rPr>
          <w:rFonts w:hint="eastAsia" w:ascii="仿宋_GB2312" w:hAnsi="仿宋_GB2312" w:eastAsia="仿宋_GB2312" w:cs="仿宋_GB2312"/>
          <w:bCs/>
          <w:spacing w:val="10"/>
          <w:kern w:val="0"/>
          <w:sz w:val="28"/>
          <w:szCs w:val="28"/>
          <w:lang w:val="en-US" w:eastAsia="zh-CN" w:bidi="ar-SA"/>
        </w:rPr>
        <w:t xml:space="preserve">提供相应的报告给予采购人： </w:t>
      </w:r>
    </w:p>
    <w:p w14:paraId="7628CE4C">
      <w:pPr>
        <w:pStyle w:val="10"/>
        <w:spacing w:line="360" w:lineRule="auto"/>
        <w:ind w:firstLine="600" w:firstLineChars="200"/>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 xml:space="preserve">（1）高压设备预防性试验提供的《试验报告》（工作完成结束后 10日内）； </w:t>
      </w:r>
    </w:p>
    <w:p w14:paraId="403DCDED">
      <w:pPr>
        <w:pStyle w:val="10"/>
        <w:spacing w:line="360" w:lineRule="auto"/>
        <w:ind w:firstLine="600" w:firstLineChars="200"/>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 xml:space="preserve">（2）维护保养应提供《维护保养总结报告》（工作完成结束后10日内）； </w:t>
      </w:r>
    </w:p>
    <w:p w14:paraId="03975FE7">
      <w:pPr>
        <w:pStyle w:val="10"/>
        <w:spacing w:line="360" w:lineRule="auto"/>
        <w:ind w:firstLine="600" w:firstLineChars="200"/>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（3）带电巡检应提供《巡检报告》（工作完成结束后 2天内）。</w:t>
      </w:r>
    </w:p>
    <w:p w14:paraId="6465DAA9">
      <w:pPr>
        <w:pStyle w:val="10"/>
        <w:spacing w:line="360" w:lineRule="auto"/>
        <w:ind w:firstLine="600" w:firstLineChars="200"/>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6、具体维护保养要求详见附件三。</w:t>
      </w:r>
    </w:p>
    <w:p w14:paraId="0BA8332E">
      <w:pPr>
        <w:pStyle w:val="10"/>
        <w:numPr>
          <w:ilvl w:val="0"/>
          <w:numId w:val="1"/>
        </w:numPr>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服务评分</w:t>
      </w:r>
    </w:p>
    <w:p w14:paraId="7D153670">
      <w:pPr>
        <w:pStyle w:val="10"/>
        <w:spacing w:line="360" w:lineRule="auto"/>
        <w:ind w:firstLine="600" w:firstLineChars="200"/>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1、采购人将对中选人的服务进行季度性评分（详见附件四），中选人须遵循采购人所制定的规章制度标准执行。</w:t>
      </w:r>
    </w:p>
    <w:p w14:paraId="164BCA86">
      <w:pPr>
        <w:pStyle w:val="10"/>
        <w:spacing w:line="360" w:lineRule="auto"/>
        <w:ind w:firstLine="600" w:firstLineChars="200"/>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2、考核评分以100分为基准，根据考核表的具体内容进行相应的扣分。</w:t>
      </w:r>
    </w:p>
    <w:p w14:paraId="285E685C">
      <w:pPr>
        <w:pStyle w:val="10"/>
        <w:spacing w:line="360" w:lineRule="auto"/>
        <w:ind w:firstLine="600" w:firstLineChars="200"/>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3、采购人将在每季度首月的第10日前，依据上一季度每月的考核得分，作为向中选人支付上一季度维护保养费用的结算依据。若季度内考核得分均不低于90分（含90分），采购人将依照合同约定全额支付上一季度的维护保养费用。若季度内出现考核得分低于90分（不含90分）但不低于70分（含70分）的情况，采购人有权对每低于1分的考核得分扣减200元人民币的维护保养费用。计算公式为：扣减金额=【90分-得分（89分～70分)】x200元人民币。若季度内出现考核得分低于70分（不含70分），则视为服务质量严重不达标，采购人有权扣减该季度的全部维护保养费用。</w:t>
      </w:r>
    </w:p>
    <w:p w14:paraId="6630B87B">
      <w:pPr>
        <w:pStyle w:val="10"/>
        <w:spacing w:line="360" w:lineRule="auto"/>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附件一：《维护单位用电检查及整改建议书》</w:t>
      </w:r>
    </w:p>
    <w:p w14:paraId="066C2B51">
      <w:pPr>
        <w:pStyle w:val="10"/>
        <w:spacing w:line="360" w:lineRule="auto"/>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附件二：《零配件报价表》</w:t>
      </w:r>
    </w:p>
    <w:p w14:paraId="2906AC8F">
      <w:pPr>
        <w:pStyle w:val="10"/>
        <w:spacing w:line="360" w:lineRule="auto"/>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附件三：《高低压设备维保工作要点及检查标准》</w:t>
      </w:r>
    </w:p>
    <w:p w14:paraId="554A7901">
      <w:pPr>
        <w:pStyle w:val="10"/>
        <w:spacing w:line="360" w:lineRule="auto"/>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附件四：《高低压设备维护保养评分表》</w:t>
      </w:r>
    </w:p>
    <w:p w14:paraId="1C629FCC">
      <w:pPr>
        <w:spacing w:before="352" w:line="219" w:lineRule="auto"/>
        <w:rPr>
          <w:rFonts w:ascii="宋体" w:hAnsi="宋体" w:eastAsia="宋体" w:cs="宋体"/>
          <w:b/>
          <w:bCs/>
          <w:spacing w:val="-1"/>
          <w:sz w:val="28"/>
          <w:szCs w:val="28"/>
        </w:rPr>
      </w:pPr>
    </w:p>
    <w:p w14:paraId="32EB0C64">
      <w:pPr>
        <w:spacing w:before="352" w:line="219" w:lineRule="auto"/>
        <w:rPr>
          <w:rFonts w:ascii="宋体" w:hAnsi="宋体" w:eastAsia="宋体" w:cs="宋体"/>
          <w:b/>
          <w:bCs/>
          <w:spacing w:val="-1"/>
          <w:sz w:val="28"/>
          <w:szCs w:val="28"/>
        </w:rPr>
      </w:pPr>
    </w:p>
    <w:p w14:paraId="6AFA40AD">
      <w:pPr>
        <w:spacing w:before="352" w:line="219" w:lineRule="auto"/>
        <w:rPr>
          <w:rFonts w:ascii="宋体" w:hAnsi="宋体" w:eastAsia="宋体" w:cs="宋体"/>
          <w:b/>
          <w:bCs/>
          <w:spacing w:val="-1"/>
          <w:sz w:val="28"/>
          <w:szCs w:val="28"/>
        </w:rPr>
      </w:pPr>
    </w:p>
    <w:p w14:paraId="4BB33360">
      <w:pPr>
        <w:spacing w:before="352" w:line="219" w:lineRule="auto"/>
        <w:rPr>
          <w:rFonts w:ascii="宋体" w:hAnsi="宋体" w:eastAsia="宋体" w:cs="宋体"/>
          <w:b/>
          <w:bCs/>
          <w:spacing w:val="-1"/>
          <w:sz w:val="28"/>
          <w:szCs w:val="28"/>
        </w:rPr>
      </w:pPr>
    </w:p>
    <w:p w14:paraId="18A8B8F0">
      <w:pPr>
        <w:spacing w:before="352" w:line="219" w:lineRule="auto"/>
        <w:rPr>
          <w:rFonts w:ascii="宋体" w:hAnsi="宋体" w:eastAsia="宋体" w:cs="宋体"/>
          <w:b/>
          <w:bCs/>
          <w:spacing w:val="-1"/>
          <w:sz w:val="28"/>
          <w:szCs w:val="28"/>
        </w:rPr>
      </w:pPr>
    </w:p>
    <w:p w14:paraId="00E2BBC8">
      <w:pPr>
        <w:spacing w:before="352" w:line="219" w:lineRule="auto"/>
        <w:rPr>
          <w:rFonts w:ascii="宋体" w:hAnsi="宋体" w:eastAsia="宋体" w:cs="宋体"/>
          <w:b/>
          <w:bCs/>
          <w:spacing w:val="-1"/>
          <w:sz w:val="28"/>
          <w:szCs w:val="28"/>
        </w:rPr>
      </w:pPr>
    </w:p>
    <w:p w14:paraId="123A0626">
      <w:pPr>
        <w:spacing w:before="352" w:line="219" w:lineRule="auto"/>
        <w:rPr>
          <w:rFonts w:ascii="宋体" w:hAnsi="宋体" w:eastAsia="宋体" w:cs="宋体"/>
          <w:b/>
          <w:bCs/>
          <w:spacing w:val="-1"/>
          <w:sz w:val="28"/>
          <w:szCs w:val="28"/>
        </w:rPr>
      </w:pPr>
    </w:p>
    <w:p w14:paraId="038F1619">
      <w:pPr>
        <w:spacing w:before="352" w:line="219" w:lineRule="auto"/>
        <w:rPr>
          <w:rFonts w:ascii="宋体" w:hAnsi="宋体" w:eastAsia="宋体" w:cs="宋体"/>
          <w:b/>
          <w:bCs/>
          <w:spacing w:val="-1"/>
          <w:sz w:val="28"/>
          <w:szCs w:val="28"/>
        </w:rPr>
      </w:pPr>
    </w:p>
    <w:p w14:paraId="765121FE">
      <w:pPr>
        <w:spacing w:before="352" w:line="219" w:lineRule="auto"/>
        <w:rPr>
          <w:rFonts w:ascii="宋体" w:hAnsi="宋体" w:eastAsia="宋体" w:cs="宋体"/>
          <w:b/>
          <w:bCs/>
          <w:spacing w:val="-1"/>
          <w:sz w:val="28"/>
          <w:szCs w:val="28"/>
        </w:rPr>
      </w:pPr>
    </w:p>
    <w:p w14:paraId="7ADD72D2">
      <w:pPr>
        <w:spacing w:before="352" w:line="219" w:lineRule="auto"/>
        <w:jc w:val="center"/>
        <w:rPr>
          <w:rFonts w:ascii="宋体" w:hAnsi="宋体" w:eastAsia="宋体" w:cs="宋体"/>
          <w:b/>
          <w:bCs/>
          <w:spacing w:val="-1"/>
          <w:sz w:val="24"/>
          <w:szCs w:val="24"/>
        </w:rPr>
      </w:pPr>
      <w:r>
        <w:rPr>
          <w:rFonts w:hint="eastAsia" w:ascii="宋体" w:hAnsi="宋体" w:cs="宋体"/>
          <w:b/>
          <w:bCs/>
          <w:spacing w:val="-1"/>
          <w:sz w:val="24"/>
          <w:szCs w:val="24"/>
          <w:lang w:val="en-US" w:eastAsia="zh-CN"/>
        </w:rPr>
        <w:t>附件一：</w:t>
      </w:r>
      <w:r>
        <w:rPr>
          <w:rFonts w:ascii="宋体" w:hAnsi="宋体" w:eastAsia="宋体" w:cs="宋体"/>
          <w:b/>
          <w:bCs/>
          <w:spacing w:val="-1"/>
          <w:sz w:val="24"/>
          <w:szCs w:val="24"/>
        </w:rPr>
        <w:t>维护单位用电检查及整改建议书</w:t>
      </w:r>
    </w:p>
    <w:tbl>
      <w:tblPr>
        <w:tblStyle w:val="18"/>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90"/>
        <w:gridCol w:w="1516"/>
        <w:gridCol w:w="1781"/>
        <w:gridCol w:w="1701"/>
        <w:gridCol w:w="3166"/>
      </w:tblGrid>
      <w:tr w14:paraId="3E0C9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trPr>
        <w:tc>
          <w:tcPr>
            <w:tcW w:w="815" w:type="pct"/>
            <w:vAlign w:val="center"/>
          </w:tcPr>
          <w:p w14:paraId="7B149199">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6"/>
                <w:szCs w:val="16"/>
              </w:rPr>
            </w:pPr>
            <w:r>
              <w:rPr>
                <w:snapToGrid w:val="0"/>
                <w:color w:val="000000"/>
                <w:spacing w:val="3"/>
                <w:kern w:val="0"/>
                <w:sz w:val="16"/>
                <w:szCs w:val="16"/>
              </w:rPr>
              <w:t>客户名称</w:t>
            </w:r>
          </w:p>
        </w:tc>
        <w:tc>
          <w:tcPr>
            <w:tcW w:w="1690" w:type="pct"/>
            <w:gridSpan w:val="2"/>
            <w:vAlign w:val="center"/>
          </w:tcPr>
          <w:p w14:paraId="099039B4">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6"/>
                <w:szCs w:val="16"/>
              </w:rPr>
            </w:pPr>
          </w:p>
        </w:tc>
        <w:tc>
          <w:tcPr>
            <w:tcW w:w="872" w:type="pct"/>
            <w:vAlign w:val="center"/>
          </w:tcPr>
          <w:p w14:paraId="5E62BB6C">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6"/>
                <w:szCs w:val="16"/>
              </w:rPr>
            </w:pPr>
            <w:r>
              <w:rPr>
                <w:snapToGrid w:val="0"/>
                <w:color w:val="000000"/>
                <w:spacing w:val="3"/>
                <w:kern w:val="0"/>
                <w:sz w:val="16"/>
                <w:szCs w:val="16"/>
              </w:rPr>
              <w:t>联系人</w:t>
            </w:r>
          </w:p>
        </w:tc>
        <w:tc>
          <w:tcPr>
            <w:tcW w:w="1620" w:type="pct"/>
            <w:vAlign w:val="center"/>
          </w:tcPr>
          <w:p w14:paraId="7B25DDA2">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3"/>
                <w:szCs w:val="13"/>
              </w:rPr>
            </w:pPr>
          </w:p>
        </w:tc>
      </w:tr>
      <w:tr w14:paraId="746B4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15" w:type="pct"/>
            <w:vAlign w:val="center"/>
          </w:tcPr>
          <w:p w14:paraId="300F83EA">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6"/>
                <w:szCs w:val="16"/>
              </w:rPr>
            </w:pPr>
            <w:r>
              <w:rPr>
                <w:snapToGrid w:val="0"/>
                <w:color w:val="000000"/>
                <w:spacing w:val="3"/>
                <w:kern w:val="0"/>
                <w:sz w:val="16"/>
                <w:szCs w:val="16"/>
              </w:rPr>
              <w:t>用电地址</w:t>
            </w:r>
          </w:p>
        </w:tc>
        <w:tc>
          <w:tcPr>
            <w:tcW w:w="1690" w:type="pct"/>
            <w:gridSpan w:val="2"/>
            <w:vAlign w:val="center"/>
          </w:tcPr>
          <w:p w14:paraId="377B2356">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6"/>
                <w:szCs w:val="16"/>
              </w:rPr>
            </w:pPr>
          </w:p>
        </w:tc>
        <w:tc>
          <w:tcPr>
            <w:tcW w:w="872" w:type="pct"/>
            <w:vAlign w:val="center"/>
          </w:tcPr>
          <w:p w14:paraId="20128EC0">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6"/>
                <w:szCs w:val="16"/>
              </w:rPr>
            </w:pPr>
            <w:r>
              <w:rPr>
                <w:snapToGrid w:val="0"/>
                <w:color w:val="000000"/>
                <w:spacing w:val="3"/>
                <w:kern w:val="0"/>
                <w:sz w:val="16"/>
                <w:szCs w:val="16"/>
              </w:rPr>
              <w:t>联系电话</w:t>
            </w:r>
          </w:p>
        </w:tc>
        <w:tc>
          <w:tcPr>
            <w:tcW w:w="1620" w:type="pct"/>
            <w:vAlign w:val="center"/>
          </w:tcPr>
          <w:p w14:paraId="0AB2C275">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3"/>
                <w:szCs w:val="13"/>
              </w:rPr>
            </w:pPr>
          </w:p>
        </w:tc>
      </w:tr>
      <w:tr w14:paraId="6E268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5000" w:type="pct"/>
            <w:gridSpan w:val="5"/>
            <w:vAlign w:val="center"/>
          </w:tcPr>
          <w:p w14:paraId="04122C85">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3"/>
                <w:szCs w:val="13"/>
              </w:rPr>
            </w:pPr>
            <w:r>
              <w:rPr>
                <w:snapToGrid w:val="0"/>
                <w:color w:val="000000"/>
                <w:spacing w:val="3"/>
                <w:kern w:val="0"/>
                <w:sz w:val="16"/>
                <w:szCs w:val="16"/>
              </w:rPr>
              <w:t>经我司维保人员的现场巡检，发现贵单位的供电系统存在以下问题，请尽快按相关标准完 善，避免贵单位因供电系统使用存在问题而造成的安全隐患及经济损失。</w:t>
            </w:r>
          </w:p>
        </w:tc>
      </w:tr>
      <w:tr w14:paraId="32CD8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92" w:type="pct"/>
            <w:gridSpan w:val="2"/>
            <w:vAlign w:val="center"/>
          </w:tcPr>
          <w:p w14:paraId="506305B3">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巡检项目</w:t>
            </w:r>
          </w:p>
        </w:tc>
        <w:tc>
          <w:tcPr>
            <w:tcW w:w="913" w:type="pct"/>
            <w:vAlign w:val="center"/>
          </w:tcPr>
          <w:p w14:paraId="509C7717">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是否符合标准</w:t>
            </w:r>
          </w:p>
        </w:tc>
        <w:tc>
          <w:tcPr>
            <w:tcW w:w="2493" w:type="pct"/>
            <w:gridSpan w:val="2"/>
            <w:vAlign w:val="center"/>
          </w:tcPr>
          <w:p w14:paraId="574E7B4E">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存在问题及整改建议</w:t>
            </w:r>
          </w:p>
        </w:tc>
      </w:tr>
      <w:tr w14:paraId="17193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544CED89">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1、高压柜各指示灯、仪表检查</w:t>
            </w:r>
          </w:p>
        </w:tc>
        <w:tc>
          <w:tcPr>
            <w:tcW w:w="913" w:type="pct"/>
            <w:vAlign w:val="center"/>
          </w:tcPr>
          <w:p w14:paraId="01B042D6">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restart"/>
            <w:tcBorders>
              <w:bottom w:val="nil"/>
            </w:tcBorders>
            <w:vAlign w:val="center"/>
          </w:tcPr>
          <w:p w14:paraId="3FFE3683">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43DC8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79CDE85A">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2、高压柜带</w:t>
            </w:r>
            <w:r>
              <w:rPr>
                <w:rFonts w:hint="eastAsia"/>
                <w:snapToGrid w:val="0"/>
                <w:color w:val="000000"/>
                <w:spacing w:val="3"/>
                <w:kern w:val="0"/>
                <w:sz w:val="15"/>
                <w:szCs w:val="15"/>
                <w:lang w:val="en-US" w:eastAsia="zh-CN"/>
              </w:rPr>
              <w:t>电</w:t>
            </w:r>
            <w:r>
              <w:rPr>
                <w:snapToGrid w:val="0"/>
                <w:color w:val="000000"/>
                <w:spacing w:val="3"/>
                <w:kern w:val="0"/>
                <w:sz w:val="15"/>
                <w:szCs w:val="15"/>
              </w:rPr>
              <w:t>显示装置检查</w:t>
            </w:r>
          </w:p>
        </w:tc>
        <w:tc>
          <w:tcPr>
            <w:tcW w:w="913" w:type="pct"/>
            <w:vAlign w:val="center"/>
          </w:tcPr>
          <w:p w14:paraId="32D8E92A">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4A25D848">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4DC6C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92" w:type="pct"/>
            <w:gridSpan w:val="2"/>
            <w:vAlign w:val="center"/>
          </w:tcPr>
          <w:p w14:paraId="7954D645">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3、进、出线柜电缆头检查</w:t>
            </w:r>
          </w:p>
        </w:tc>
        <w:tc>
          <w:tcPr>
            <w:tcW w:w="913" w:type="pct"/>
            <w:vAlign w:val="center"/>
          </w:tcPr>
          <w:p w14:paraId="7F25AF13">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28A2B98D">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65EA5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1592" w:type="pct"/>
            <w:gridSpan w:val="2"/>
            <w:vAlign w:val="center"/>
          </w:tcPr>
          <w:p w14:paraId="7D5AF08E">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4、高压柜防护措施检查</w:t>
            </w:r>
          </w:p>
        </w:tc>
        <w:tc>
          <w:tcPr>
            <w:tcW w:w="913" w:type="pct"/>
            <w:vAlign w:val="center"/>
          </w:tcPr>
          <w:p w14:paraId="40050615">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4B39CD2C">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3001D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2BBF06F2">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5、继保装置检查</w:t>
            </w:r>
          </w:p>
        </w:tc>
        <w:tc>
          <w:tcPr>
            <w:tcW w:w="913" w:type="pct"/>
            <w:vAlign w:val="center"/>
          </w:tcPr>
          <w:p w14:paraId="24C4BC5B">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4DAB9626">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23F9F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0E81D2BA">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6、直流屏检查</w:t>
            </w:r>
          </w:p>
        </w:tc>
        <w:tc>
          <w:tcPr>
            <w:tcW w:w="913" w:type="pct"/>
            <w:vAlign w:val="center"/>
          </w:tcPr>
          <w:p w14:paraId="52D4AD0E">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5BD9F541">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601BA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5038C113">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7、变压器外观检查</w:t>
            </w:r>
          </w:p>
        </w:tc>
        <w:tc>
          <w:tcPr>
            <w:tcW w:w="913" w:type="pct"/>
            <w:vAlign w:val="center"/>
          </w:tcPr>
          <w:p w14:paraId="2522D3FF">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181D11D4">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65347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2" w:type="pct"/>
            <w:gridSpan w:val="2"/>
            <w:vAlign w:val="center"/>
          </w:tcPr>
          <w:p w14:paraId="41A311A9">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8、变压器各连接点温度检查</w:t>
            </w:r>
          </w:p>
        </w:tc>
        <w:tc>
          <w:tcPr>
            <w:tcW w:w="913" w:type="pct"/>
            <w:vAlign w:val="center"/>
          </w:tcPr>
          <w:p w14:paraId="0461FBFE">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2CA6C5F1">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0DC99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6498D6F7">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9、变压器防护措施检查</w:t>
            </w:r>
          </w:p>
        </w:tc>
        <w:tc>
          <w:tcPr>
            <w:tcW w:w="913" w:type="pct"/>
            <w:vAlign w:val="center"/>
          </w:tcPr>
          <w:p w14:paraId="78267A92">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6804B655">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0DAE5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55835824">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10、低压进线柜运行电流(A)</w:t>
            </w:r>
          </w:p>
        </w:tc>
        <w:tc>
          <w:tcPr>
            <w:tcW w:w="913" w:type="pct"/>
            <w:vAlign w:val="center"/>
          </w:tcPr>
          <w:p w14:paraId="7AAA7743">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c>
          <w:tcPr>
            <w:tcW w:w="2493" w:type="pct"/>
            <w:gridSpan w:val="2"/>
            <w:vMerge w:val="continue"/>
            <w:tcBorders>
              <w:top w:val="nil"/>
              <w:bottom w:val="nil"/>
            </w:tcBorders>
            <w:vAlign w:val="center"/>
          </w:tcPr>
          <w:p w14:paraId="5EDA06C6">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77562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5A9B7F38">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11、低压柜</w:t>
            </w:r>
            <w:r>
              <w:rPr>
                <w:rFonts w:hint="eastAsia"/>
                <w:snapToGrid w:val="0"/>
                <w:color w:val="000000"/>
                <w:spacing w:val="3"/>
                <w:kern w:val="0"/>
                <w:sz w:val="15"/>
                <w:szCs w:val="15"/>
                <w:lang w:val="en-US" w:eastAsia="zh-CN"/>
              </w:rPr>
              <w:t>各</w:t>
            </w:r>
            <w:r>
              <w:rPr>
                <w:snapToGrid w:val="0"/>
                <w:color w:val="000000"/>
                <w:spacing w:val="3"/>
                <w:kern w:val="0"/>
                <w:sz w:val="15"/>
                <w:szCs w:val="15"/>
              </w:rPr>
              <w:t>指示灯、仪表检查</w:t>
            </w:r>
          </w:p>
        </w:tc>
        <w:tc>
          <w:tcPr>
            <w:tcW w:w="913" w:type="pct"/>
            <w:vAlign w:val="center"/>
          </w:tcPr>
          <w:p w14:paraId="429444F8">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1331363A">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461EC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1E84D6E7">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12、电容柜、电容器外观检查</w:t>
            </w:r>
          </w:p>
        </w:tc>
        <w:tc>
          <w:tcPr>
            <w:tcW w:w="913" w:type="pct"/>
            <w:vAlign w:val="center"/>
          </w:tcPr>
          <w:p w14:paraId="5F43D9AD">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22DDEA4A">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13840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679448B5">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13、电容柜避雷器外观检查</w:t>
            </w:r>
          </w:p>
        </w:tc>
        <w:tc>
          <w:tcPr>
            <w:tcW w:w="913" w:type="pct"/>
            <w:vAlign w:val="center"/>
          </w:tcPr>
          <w:p w14:paraId="603282EA">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7C0805D8">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1CD1C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6A64CC04">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14、电容柜</w:t>
            </w:r>
            <w:r>
              <w:rPr>
                <w:rFonts w:hint="eastAsia"/>
                <w:snapToGrid w:val="0"/>
                <w:color w:val="000000"/>
                <w:spacing w:val="3"/>
                <w:kern w:val="0"/>
                <w:sz w:val="15"/>
                <w:szCs w:val="15"/>
                <w:lang w:eastAsia="zh-CN"/>
              </w:rPr>
              <w:t>补偿装置</w:t>
            </w:r>
            <w:r>
              <w:rPr>
                <w:snapToGrid w:val="0"/>
                <w:color w:val="000000"/>
                <w:spacing w:val="3"/>
                <w:kern w:val="0"/>
                <w:sz w:val="15"/>
                <w:szCs w:val="15"/>
              </w:rPr>
              <w:t>检查</w:t>
            </w:r>
          </w:p>
        </w:tc>
        <w:tc>
          <w:tcPr>
            <w:tcW w:w="913" w:type="pct"/>
            <w:vAlign w:val="center"/>
          </w:tcPr>
          <w:p w14:paraId="673EFDA6">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374C6CCD">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0D3BC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2" w:type="pct"/>
            <w:gridSpan w:val="2"/>
            <w:vAlign w:val="center"/>
          </w:tcPr>
          <w:p w14:paraId="48B4787C">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15、低压柜各连接点温度检测</w:t>
            </w:r>
          </w:p>
        </w:tc>
        <w:tc>
          <w:tcPr>
            <w:tcW w:w="913" w:type="pct"/>
            <w:vAlign w:val="center"/>
          </w:tcPr>
          <w:p w14:paraId="2CF325F6">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6285A60C">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4D322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63EC1C25">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16、低压柜防护措施检查</w:t>
            </w:r>
          </w:p>
        </w:tc>
        <w:tc>
          <w:tcPr>
            <w:tcW w:w="913" w:type="pct"/>
            <w:vAlign w:val="center"/>
          </w:tcPr>
          <w:p w14:paraId="5F4B655E">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3AED88EE">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3815F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92" w:type="pct"/>
            <w:gridSpan w:val="2"/>
            <w:vAlign w:val="center"/>
          </w:tcPr>
          <w:p w14:paraId="329FEBE9">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17、标识牌齐全</w:t>
            </w:r>
          </w:p>
        </w:tc>
        <w:tc>
          <w:tcPr>
            <w:tcW w:w="913" w:type="pct"/>
            <w:vAlign w:val="center"/>
          </w:tcPr>
          <w:p w14:paraId="33429C51">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7624A9AE">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71279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592" w:type="pct"/>
            <w:gridSpan w:val="2"/>
            <w:vAlign w:val="center"/>
          </w:tcPr>
          <w:p w14:paraId="3E0A9458">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18、绝缘工具</w:t>
            </w:r>
          </w:p>
        </w:tc>
        <w:tc>
          <w:tcPr>
            <w:tcW w:w="913" w:type="pct"/>
            <w:vAlign w:val="center"/>
          </w:tcPr>
          <w:p w14:paraId="5044673E">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5C697C38">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70EE8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92" w:type="pct"/>
            <w:gridSpan w:val="2"/>
            <w:vAlign w:val="center"/>
          </w:tcPr>
          <w:p w14:paraId="425BE0FC">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19、消防设施</w:t>
            </w:r>
          </w:p>
        </w:tc>
        <w:tc>
          <w:tcPr>
            <w:tcW w:w="913" w:type="pct"/>
            <w:vAlign w:val="center"/>
          </w:tcPr>
          <w:p w14:paraId="16417B74">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712D27D1">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5EAB5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92" w:type="pct"/>
            <w:gridSpan w:val="2"/>
            <w:vAlign w:val="center"/>
          </w:tcPr>
          <w:p w14:paraId="57A1DF1F">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20、操作规程及制度</w:t>
            </w:r>
          </w:p>
        </w:tc>
        <w:tc>
          <w:tcPr>
            <w:tcW w:w="913" w:type="pct"/>
            <w:vAlign w:val="center"/>
          </w:tcPr>
          <w:p w14:paraId="567491E1">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7418B180">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3BDA0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92" w:type="pct"/>
            <w:gridSpan w:val="2"/>
            <w:vAlign w:val="center"/>
          </w:tcPr>
          <w:p w14:paraId="2C939556">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21、高压配电一次系统图</w:t>
            </w:r>
          </w:p>
        </w:tc>
        <w:tc>
          <w:tcPr>
            <w:tcW w:w="913" w:type="pct"/>
            <w:vAlign w:val="center"/>
          </w:tcPr>
          <w:p w14:paraId="6B3CDD77">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1D24F0D4">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43AD9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92" w:type="pct"/>
            <w:gridSpan w:val="2"/>
            <w:vAlign w:val="center"/>
          </w:tcPr>
          <w:p w14:paraId="0D805823">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22、低压配电一次系统图</w:t>
            </w:r>
          </w:p>
        </w:tc>
        <w:tc>
          <w:tcPr>
            <w:tcW w:w="913" w:type="pct"/>
            <w:vAlign w:val="center"/>
          </w:tcPr>
          <w:p w14:paraId="7ABC69A5">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214F1851">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23928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592" w:type="pct"/>
            <w:gridSpan w:val="2"/>
            <w:vAlign w:val="center"/>
          </w:tcPr>
          <w:p w14:paraId="0EBEB2F4">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23、其他_</w:t>
            </w:r>
          </w:p>
        </w:tc>
        <w:tc>
          <w:tcPr>
            <w:tcW w:w="913" w:type="pct"/>
            <w:vAlign w:val="center"/>
          </w:tcPr>
          <w:p w14:paraId="4F87D420">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bottom w:val="nil"/>
            </w:tcBorders>
            <w:vAlign w:val="center"/>
          </w:tcPr>
          <w:p w14:paraId="2E95821B">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74346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92" w:type="pct"/>
            <w:gridSpan w:val="2"/>
            <w:vAlign w:val="center"/>
          </w:tcPr>
          <w:p w14:paraId="064C2831">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24、其他_</w:t>
            </w:r>
          </w:p>
        </w:tc>
        <w:tc>
          <w:tcPr>
            <w:tcW w:w="913" w:type="pct"/>
            <w:vAlign w:val="center"/>
          </w:tcPr>
          <w:p w14:paraId="057F3EFC">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是口    否口</w:t>
            </w:r>
          </w:p>
        </w:tc>
        <w:tc>
          <w:tcPr>
            <w:tcW w:w="2493" w:type="pct"/>
            <w:gridSpan w:val="2"/>
            <w:vMerge w:val="continue"/>
            <w:tcBorders>
              <w:top w:val="nil"/>
            </w:tcBorders>
            <w:vAlign w:val="center"/>
          </w:tcPr>
          <w:p w14:paraId="1C55E2F7">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r>
      <w:tr w14:paraId="7524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5000" w:type="pct"/>
            <w:gridSpan w:val="5"/>
            <w:vAlign w:val="center"/>
          </w:tcPr>
          <w:p w14:paraId="4A09FB30">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备注：</w:t>
            </w:r>
          </w:p>
        </w:tc>
      </w:tr>
      <w:tr w14:paraId="43AD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815" w:type="pct"/>
            <w:vAlign w:val="center"/>
          </w:tcPr>
          <w:p w14:paraId="133B1AD3">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巡检人员</w:t>
            </w:r>
          </w:p>
          <w:p w14:paraId="00FFA5F2">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签名</w:t>
            </w:r>
          </w:p>
        </w:tc>
        <w:tc>
          <w:tcPr>
            <w:tcW w:w="1690" w:type="pct"/>
            <w:gridSpan w:val="2"/>
            <w:vAlign w:val="center"/>
          </w:tcPr>
          <w:p w14:paraId="28C2306F">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c>
          <w:tcPr>
            <w:tcW w:w="872" w:type="pct"/>
            <w:vAlign w:val="center"/>
          </w:tcPr>
          <w:p w14:paraId="3F4CCF56">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rFonts w:hint="eastAsia"/>
                <w:snapToGrid w:val="0"/>
                <w:color w:val="000000"/>
                <w:spacing w:val="3"/>
                <w:kern w:val="0"/>
                <w:sz w:val="15"/>
                <w:szCs w:val="15"/>
                <w:lang w:val="en-US" w:eastAsia="zh-CN"/>
              </w:rPr>
              <w:t>采购人</w:t>
            </w:r>
            <w:r>
              <w:rPr>
                <w:snapToGrid w:val="0"/>
                <w:color w:val="000000"/>
                <w:spacing w:val="3"/>
                <w:kern w:val="0"/>
                <w:sz w:val="15"/>
                <w:szCs w:val="15"/>
              </w:rPr>
              <w:t>签名</w:t>
            </w:r>
          </w:p>
        </w:tc>
        <w:tc>
          <w:tcPr>
            <w:tcW w:w="1620" w:type="pct"/>
            <w:vAlign w:val="center"/>
          </w:tcPr>
          <w:p w14:paraId="5464509E">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3"/>
                <w:szCs w:val="13"/>
              </w:rPr>
            </w:pPr>
          </w:p>
        </w:tc>
      </w:tr>
      <w:tr w14:paraId="3DEB1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15" w:type="pct"/>
            <w:vAlign w:val="center"/>
          </w:tcPr>
          <w:p w14:paraId="0AF19F42">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巡检日期</w:t>
            </w:r>
          </w:p>
        </w:tc>
        <w:tc>
          <w:tcPr>
            <w:tcW w:w="1690" w:type="pct"/>
            <w:gridSpan w:val="2"/>
            <w:vAlign w:val="center"/>
          </w:tcPr>
          <w:p w14:paraId="1C356215">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p>
        </w:tc>
        <w:tc>
          <w:tcPr>
            <w:tcW w:w="872" w:type="pct"/>
            <w:vAlign w:val="center"/>
          </w:tcPr>
          <w:p w14:paraId="0C1E4872">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5"/>
                <w:szCs w:val="15"/>
              </w:rPr>
            </w:pPr>
            <w:r>
              <w:rPr>
                <w:snapToGrid w:val="0"/>
                <w:color w:val="000000"/>
                <w:spacing w:val="3"/>
                <w:kern w:val="0"/>
                <w:sz w:val="15"/>
                <w:szCs w:val="15"/>
              </w:rPr>
              <w:t>签收日期</w:t>
            </w:r>
          </w:p>
        </w:tc>
        <w:tc>
          <w:tcPr>
            <w:tcW w:w="1620" w:type="pct"/>
            <w:vAlign w:val="center"/>
          </w:tcPr>
          <w:p w14:paraId="3A2D320F">
            <w:pPr>
              <w:pStyle w:val="17"/>
              <w:widowControl/>
              <w:kinsoku w:val="0"/>
              <w:autoSpaceDE w:val="0"/>
              <w:autoSpaceDN w:val="0"/>
              <w:adjustRightInd w:val="0"/>
              <w:snapToGrid w:val="0"/>
              <w:spacing w:before="137" w:line="220" w:lineRule="auto"/>
              <w:ind w:left="324"/>
              <w:jc w:val="both"/>
              <w:textAlignment w:val="baseline"/>
              <w:rPr>
                <w:snapToGrid w:val="0"/>
                <w:color w:val="000000"/>
                <w:spacing w:val="3"/>
                <w:kern w:val="0"/>
                <w:sz w:val="13"/>
                <w:szCs w:val="13"/>
              </w:rPr>
            </w:pPr>
          </w:p>
        </w:tc>
      </w:tr>
    </w:tbl>
    <w:p w14:paraId="545B8EF7">
      <w:pPr>
        <w:pStyle w:val="10"/>
        <w:spacing w:line="360" w:lineRule="auto"/>
        <w:jc w:val="both"/>
        <w:rPr>
          <w:rFonts w:hint="eastAsia" w:ascii="仿宋_GB2312" w:hAnsi="仿宋_GB2312" w:eastAsia="仿宋_GB2312" w:cs="仿宋_GB2312"/>
          <w:b/>
          <w:bCs w:val="0"/>
          <w:spacing w:val="10"/>
          <w:kern w:val="0"/>
          <w:sz w:val="28"/>
          <w:szCs w:val="28"/>
          <w:lang w:val="en-US" w:eastAsia="zh-CN" w:bidi="ar-SA"/>
        </w:rPr>
        <w:sectPr>
          <w:pgSz w:w="11906" w:h="16838"/>
          <w:pgMar w:top="1440" w:right="1080" w:bottom="1440" w:left="1080" w:header="851" w:footer="992" w:gutter="0"/>
          <w:cols w:space="425" w:num="1"/>
          <w:docGrid w:type="lines" w:linePitch="312" w:charSpace="0"/>
        </w:sectPr>
      </w:pPr>
    </w:p>
    <w:p w14:paraId="55D5FC82">
      <w:pPr>
        <w:pStyle w:val="10"/>
        <w:spacing w:line="360" w:lineRule="auto"/>
        <w:jc w:val="center"/>
        <w:rPr>
          <w:rFonts w:hint="default" w:ascii="仿宋_GB2312" w:hAnsi="仿宋_GB2312" w:eastAsia="仿宋_GB2312" w:cs="仿宋_GB2312"/>
          <w:b/>
          <w:bCs w:val="0"/>
          <w:spacing w:val="10"/>
          <w:kern w:val="0"/>
          <w:sz w:val="28"/>
          <w:szCs w:val="28"/>
          <w:lang w:val="en-US" w:eastAsia="zh-CN" w:bidi="ar-SA"/>
        </w:rPr>
      </w:pPr>
      <w:r>
        <w:rPr>
          <w:rFonts w:hint="eastAsia" w:ascii="仿宋_GB2312" w:hAnsi="仿宋_GB2312" w:eastAsia="仿宋_GB2312" w:cs="仿宋_GB2312"/>
          <w:b/>
          <w:bCs w:val="0"/>
          <w:spacing w:val="10"/>
          <w:kern w:val="0"/>
          <w:sz w:val="28"/>
          <w:szCs w:val="28"/>
          <w:lang w:val="en-US" w:eastAsia="zh-CN" w:bidi="ar-SA"/>
        </w:rPr>
        <w:t>附件二：零配件报价表</w:t>
      </w:r>
    </w:p>
    <w:tbl>
      <w:tblPr>
        <w:tblStyle w:val="7"/>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2"/>
        <w:gridCol w:w="1977"/>
        <w:gridCol w:w="1568"/>
        <w:gridCol w:w="616"/>
        <w:gridCol w:w="2491"/>
        <w:gridCol w:w="2625"/>
      </w:tblGrid>
      <w:tr w14:paraId="08FCE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51" w:type="pct"/>
            <w:tcBorders>
              <w:top w:val="single" w:color="auto" w:sz="4" w:space="0"/>
              <w:bottom w:val="single" w:color="000000" w:sz="4" w:space="0"/>
              <w:right w:val="single" w:color="000000" w:sz="4" w:space="0"/>
            </w:tcBorders>
            <w:shd w:val="clear" w:color="auto" w:fill="auto"/>
            <w:vAlign w:val="center"/>
          </w:tcPr>
          <w:p w14:paraId="20635AB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011" w:type="pct"/>
            <w:tcBorders>
              <w:top w:val="single" w:color="auto" w:sz="4" w:space="0"/>
              <w:left w:val="single" w:color="000000" w:sz="4" w:space="0"/>
              <w:bottom w:val="single" w:color="000000" w:sz="4" w:space="0"/>
              <w:right w:val="single" w:color="000000" w:sz="4" w:space="0"/>
            </w:tcBorders>
            <w:shd w:val="clear" w:color="auto" w:fill="auto"/>
            <w:vAlign w:val="center"/>
          </w:tcPr>
          <w:p w14:paraId="24373D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名称</w:t>
            </w:r>
          </w:p>
        </w:tc>
        <w:tc>
          <w:tcPr>
            <w:tcW w:w="802" w:type="pct"/>
            <w:tcBorders>
              <w:top w:val="single" w:color="auto" w:sz="4" w:space="0"/>
              <w:left w:val="single" w:color="000000" w:sz="4" w:space="0"/>
              <w:bottom w:val="single" w:color="000000" w:sz="4" w:space="0"/>
              <w:right w:val="single" w:color="000000" w:sz="4" w:space="0"/>
            </w:tcBorders>
            <w:shd w:val="clear" w:color="auto" w:fill="auto"/>
            <w:vAlign w:val="center"/>
          </w:tcPr>
          <w:p w14:paraId="4B1E68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型号规格</w:t>
            </w:r>
          </w:p>
        </w:tc>
        <w:tc>
          <w:tcPr>
            <w:tcW w:w="315" w:type="pct"/>
            <w:tcBorders>
              <w:top w:val="single" w:color="auto" w:sz="4" w:space="0"/>
              <w:left w:val="single" w:color="000000" w:sz="4" w:space="0"/>
              <w:bottom w:val="single" w:color="000000" w:sz="4" w:space="0"/>
              <w:right w:val="single" w:color="000000" w:sz="4" w:space="0"/>
            </w:tcBorders>
            <w:shd w:val="clear" w:color="auto" w:fill="auto"/>
            <w:vAlign w:val="center"/>
          </w:tcPr>
          <w:p w14:paraId="4EAA77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274" w:type="pct"/>
            <w:tcBorders>
              <w:top w:val="single" w:color="auto" w:sz="4" w:space="0"/>
              <w:left w:val="single" w:color="000000" w:sz="4" w:space="0"/>
              <w:bottom w:val="single" w:color="000000" w:sz="4" w:space="0"/>
              <w:right w:val="single" w:color="000000" w:sz="4" w:space="0"/>
            </w:tcBorders>
            <w:shd w:val="clear" w:color="auto" w:fill="auto"/>
            <w:vAlign w:val="center"/>
          </w:tcPr>
          <w:p w14:paraId="106DB633">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Style w:val="16"/>
                <w:lang w:val="en-US" w:eastAsia="zh-CN" w:bidi="ar"/>
              </w:rPr>
              <w:t>报价最高限价</w:t>
            </w:r>
            <w:r>
              <w:rPr>
                <w:rStyle w:val="16"/>
                <w:rFonts w:hint="eastAsia"/>
                <w:lang w:val="en-US" w:eastAsia="zh-CN" w:bidi="ar"/>
              </w:rPr>
              <w:t>/元（含税）</w:t>
            </w:r>
          </w:p>
        </w:tc>
        <w:tc>
          <w:tcPr>
            <w:tcW w:w="1343" w:type="pct"/>
            <w:tcBorders>
              <w:top w:val="single" w:color="auto" w:sz="4" w:space="0"/>
              <w:left w:val="single" w:color="000000" w:sz="4" w:space="0"/>
              <w:bottom w:val="single" w:color="000000" w:sz="4" w:space="0"/>
              <w:right w:val="single" w:color="000000" w:sz="4" w:space="0"/>
            </w:tcBorders>
            <w:shd w:val="clear" w:color="auto" w:fill="auto"/>
            <w:vAlign w:val="center"/>
          </w:tcPr>
          <w:p w14:paraId="588B37F9">
            <w:pPr>
              <w:keepNext w:val="0"/>
              <w:keepLines w:val="0"/>
              <w:widowControl/>
              <w:suppressLineNumbers w:val="0"/>
              <w:jc w:val="center"/>
              <w:textAlignment w:val="center"/>
              <w:rPr>
                <w:rStyle w:val="16"/>
                <w:rFonts w:hint="default"/>
                <w:lang w:val="en-US" w:eastAsia="zh-CN" w:bidi="ar"/>
              </w:rPr>
            </w:pPr>
            <w:r>
              <w:rPr>
                <w:rStyle w:val="16"/>
                <w:lang w:val="en-US" w:eastAsia="zh-CN" w:bidi="ar"/>
              </w:rPr>
              <w:t>维保单位报价单价</w:t>
            </w:r>
            <w:r>
              <w:rPr>
                <w:rStyle w:val="16"/>
                <w:rFonts w:hint="eastAsia"/>
                <w:lang w:val="en-US" w:eastAsia="zh-CN" w:bidi="ar"/>
              </w:rPr>
              <w:t>/元（含税）</w:t>
            </w:r>
          </w:p>
        </w:tc>
      </w:tr>
      <w:tr w14:paraId="72F23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51" w:type="pct"/>
            <w:tcBorders>
              <w:top w:val="single" w:color="000000" w:sz="4" w:space="0"/>
              <w:bottom w:val="single" w:color="000000" w:sz="4" w:space="0"/>
              <w:right w:val="single" w:color="000000" w:sz="4" w:space="0"/>
            </w:tcBorders>
            <w:shd w:val="clear" w:color="auto" w:fill="auto"/>
            <w:vAlign w:val="center"/>
          </w:tcPr>
          <w:p w14:paraId="5A1C6E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A0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电压表</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E6A5">
            <w:pPr>
              <w:jc w:val="center"/>
              <w:rPr>
                <w:rFonts w:hint="eastAsia" w:ascii="宋体" w:hAnsi="宋体" w:eastAsia="宋体" w:cs="宋体"/>
                <w:i w:val="0"/>
                <w:color w:val="000000"/>
                <w:sz w:val="21"/>
                <w:szCs w:val="21"/>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3849">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4DD2">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31FC">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56894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51" w:type="pct"/>
            <w:tcBorders>
              <w:top w:val="single" w:color="000000" w:sz="4" w:space="0"/>
              <w:bottom w:val="single" w:color="000000" w:sz="4" w:space="0"/>
              <w:right w:val="single" w:color="000000" w:sz="4" w:space="0"/>
            </w:tcBorders>
            <w:shd w:val="clear" w:color="auto" w:fill="auto"/>
            <w:vAlign w:val="center"/>
          </w:tcPr>
          <w:p w14:paraId="0B5788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8E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电流表</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55A3">
            <w:pPr>
              <w:jc w:val="center"/>
              <w:rPr>
                <w:rFonts w:hint="eastAsia" w:ascii="宋体" w:hAnsi="宋体" w:eastAsia="宋体" w:cs="宋体"/>
                <w:i w:val="0"/>
                <w:color w:val="000000"/>
                <w:sz w:val="21"/>
                <w:szCs w:val="21"/>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23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8822">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4788">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4DEA9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51" w:type="pct"/>
            <w:tcBorders>
              <w:top w:val="single" w:color="000000" w:sz="4" w:space="0"/>
              <w:right w:val="single" w:color="000000" w:sz="4" w:space="0"/>
            </w:tcBorders>
            <w:shd w:val="clear" w:color="auto" w:fill="auto"/>
            <w:vAlign w:val="center"/>
          </w:tcPr>
          <w:p w14:paraId="08DA65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011" w:type="pct"/>
            <w:tcBorders>
              <w:top w:val="single" w:color="000000" w:sz="4" w:space="0"/>
              <w:left w:val="single" w:color="000000" w:sz="4" w:space="0"/>
              <w:right w:val="single" w:color="000000" w:sz="4" w:space="0"/>
            </w:tcBorders>
            <w:shd w:val="clear" w:color="auto" w:fill="auto"/>
            <w:vAlign w:val="center"/>
          </w:tcPr>
          <w:p w14:paraId="2AE7446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转换开关</w:t>
            </w:r>
          </w:p>
        </w:tc>
        <w:tc>
          <w:tcPr>
            <w:tcW w:w="802" w:type="pct"/>
            <w:tcBorders>
              <w:top w:val="single" w:color="000000" w:sz="4" w:space="0"/>
              <w:left w:val="single" w:color="000000" w:sz="4" w:space="0"/>
              <w:right w:val="single" w:color="000000" w:sz="4" w:space="0"/>
            </w:tcBorders>
            <w:shd w:val="clear" w:color="auto" w:fill="auto"/>
            <w:vAlign w:val="center"/>
          </w:tcPr>
          <w:p w14:paraId="197A8F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LW38A-16YH3/3</w:t>
            </w:r>
          </w:p>
        </w:tc>
        <w:tc>
          <w:tcPr>
            <w:tcW w:w="315" w:type="pct"/>
            <w:tcBorders>
              <w:top w:val="single" w:color="000000" w:sz="4" w:space="0"/>
              <w:left w:val="single" w:color="000000" w:sz="4" w:space="0"/>
              <w:right w:val="single" w:color="000000" w:sz="4" w:space="0"/>
            </w:tcBorders>
            <w:shd w:val="clear" w:color="auto" w:fill="auto"/>
            <w:vAlign w:val="center"/>
          </w:tcPr>
          <w:p w14:paraId="643887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right w:val="single" w:color="000000" w:sz="4" w:space="0"/>
            </w:tcBorders>
            <w:shd w:val="clear" w:color="auto" w:fill="auto"/>
            <w:vAlign w:val="center"/>
          </w:tcPr>
          <w:p w14:paraId="26242FA8">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40</w:t>
            </w:r>
          </w:p>
        </w:tc>
        <w:tc>
          <w:tcPr>
            <w:tcW w:w="1343" w:type="pct"/>
            <w:tcBorders>
              <w:top w:val="single" w:color="000000" w:sz="4" w:space="0"/>
              <w:left w:val="single" w:color="000000" w:sz="4" w:space="0"/>
              <w:right w:val="single" w:color="000000" w:sz="4" w:space="0"/>
            </w:tcBorders>
            <w:shd w:val="clear" w:color="auto" w:fill="auto"/>
            <w:vAlign w:val="center"/>
          </w:tcPr>
          <w:p w14:paraId="2ACEE7E8">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1477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51" w:type="pct"/>
            <w:tcBorders>
              <w:top w:val="single" w:color="auto" w:sz="4" w:space="0"/>
              <w:left w:val="single" w:color="000000" w:sz="4" w:space="0"/>
              <w:bottom w:val="single" w:color="000000" w:sz="4" w:space="0"/>
              <w:right w:val="single" w:color="000000" w:sz="4" w:space="0"/>
            </w:tcBorders>
            <w:shd w:val="clear" w:color="auto" w:fill="auto"/>
            <w:vAlign w:val="center"/>
          </w:tcPr>
          <w:p w14:paraId="1CB3CFC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011" w:type="pct"/>
            <w:tcBorders>
              <w:top w:val="single" w:color="auto" w:sz="4" w:space="0"/>
              <w:left w:val="single" w:color="000000" w:sz="4" w:space="0"/>
              <w:bottom w:val="single" w:color="000000" w:sz="4" w:space="0"/>
              <w:right w:val="single" w:color="000000" w:sz="4" w:space="0"/>
            </w:tcBorders>
            <w:shd w:val="clear" w:color="auto" w:fill="auto"/>
            <w:vAlign w:val="center"/>
          </w:tcPr>
          <w:p w14:paraId="2A2795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指示灯</w:t>
            </w:r>
          </w:p>
        </w:tc>
        <w:tc>
          <w:tcPr>
            <w:tcW w:w="802" w:type="pct"/>
            <w:tcBorders>
              <w:top w:val="single" w:color="auto" w:sz="4" w:space="0"/>
              <w:left w:val="single" w:color="000000" w:sz="4" w:space="0"/>
              <w:bottom w:val="single" w:color="000000" w:sz="4" w:space="0"/>
              <w:right w:val="single" w:color="000000" w:sz="4" w:space="0"/>
            </w:tcBorders>
            <w:shd w:val="clear" w:color="auto" w:fill="auto"/>
            <w:vAlign w:val="center"/>
          </w:tcPr>
          <w:p w14:paraId="0197FE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AD11-22</w:t>
            </w:r>
          </w:p>
        </w:tc>
        <w:tc>
          <w:tcPr>
            <w:tcW w:w="315" w:type="pct"/>
            <w:tcBorders>
              <w:top w:val="single" w:color="auto" w:sz="4" w:space="0"/>
              <w:left w:val="single" w:color="000000" w:sz="4" w:space="0"/>
              <w:bottom w:val="single" w:color="000000" w:sz="4" w:space="0"/>
              <w:right w:val="single" w:color="000000" w:sz="4" w:space="0"/>
            </w:tcBorders>
            <w:shd w:val="clear" w:color="auto" w:fill="auto"/>
            <w:vAlign w:val="center"/>
          </w:tcPr>
          <w:p w14:paraId="478723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auto" w:sz="4" w:space="0"/>
              <w:left w:val="single" w:color="000000" w:sz="4" w:space="0"/>
              <w:bottom w:val="single" w:color="000000" w:sz="4" w:space="0"/>
              <w:right w:val="single" w:color="000000" w:sz="4" w:space="0"/>
            </w:tcBorders>
            <w:shd w:val="clear" w:color="auto" w:fill="auto"/>
            <w:vAlign w:val="center"/>
          </w:tcPr>
          <w:p w14:paraId="596FC9D7">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auto" w:sz="4" w:space="0"/>
              <w:left w:val="single" w:color="000000" w:sz="4" w:space="0"/>
              <w:bottom w:val="single" w:color="000000" w:sz="4" w:space="0"/>
              <w:right w:val="single" w:color="000000" w:sz="4" w:space="0"/>
            </w:tcBorders>
            <w:shd w:val="clear" w:color="auto" w:fill="auto"/>
            <w:vAlign w:val="center"/>
          </w:tcPr>
          <w:p w14:paraId="3DCE9FC2">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61CC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67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B2F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按钮</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BA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LA18-22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D23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9913">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C536">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3931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99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428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熔断器</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5C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RT28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A9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37DA">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11F2">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0399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C9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A1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熔断器</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52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RT18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D6D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4C19">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307B">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1F00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31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DD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熔断器</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40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RT14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47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11BF">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9B85">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2CAF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733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6D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熔断器</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E6C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NT00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95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0D4F">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0AF1">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169D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9D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39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熔断器座</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17C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RT28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2E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D579">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AF11">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60B9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E8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A7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熔断器座</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93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RT18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72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535D">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97D2">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489D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E4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83E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熔断器座</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71C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RT14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97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8A36">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0968">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3BEE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70F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4BA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电流接线端子</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B14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URTK6S UK2.5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AD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AC71">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FACC">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0A7C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71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C2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电流接线端子</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BA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URTK6S UK4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C1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24AB">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6D9E">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40E3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29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0D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电压接线端子</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DC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UK2.5b UK2.5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DE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6314">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0686">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2251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7D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55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电压接线端子</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98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UK4b UK4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F3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33BC">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C7E3">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4818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0A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47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冷压端子</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E5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1.5～6mm2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22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1FEB">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CC36">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5F0B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76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CC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抽屉柜操作手柄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C2C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4D2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7C7D">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2FD7">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61FD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25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14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抽屉柜操作手柄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CE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6E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2FDB">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CA73">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691B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EA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3F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抽屉柜操作手柄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0A2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C0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5E60">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25</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C7CF">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12C7C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84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F7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抽屉柜操作手柄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E9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70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1148">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465B">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7525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6C6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3E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抽屉柜操作手柄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30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630A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58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1C15">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C1CD">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6448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EFD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B2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抽屉柜操作机构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C2A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921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163F">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4D08">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3135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8C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AC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抽屉柜操作机构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6E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6CE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378B">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7B9E">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3562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9B37">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25</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113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抽屉柜操作机构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14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1A5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58CA">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25</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DC87">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46BE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E7AB">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26</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899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抽屉柜操作机构</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F7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D5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E35D">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4D59">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7760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F233">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27</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D6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抽屉柜门锁</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26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GCK/GCS</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AD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6BB0">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2689">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22F2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DFC0">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28</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D892">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旋钮开关</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A8E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C172">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B44C">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C733">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5431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8AA3">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29</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E98D">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电流压板</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5A2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7D96">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738E">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ED3D">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2A4D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F3BC">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30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0721">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空气开关</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3B0F">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10A/1P</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2B68">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C793">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45</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EFFB">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25F9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4793">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31</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FBD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空气开关</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94E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10A/2P</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04D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0387">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220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B164">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393D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67F0">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sz w:val="21"/>
                <w:szCs w:val="21"/>
                <w:u w:val="none"/>
                <w:lang w:val="en-US" w:eastAsia="zh-CN"/>
              </w:rPr>
              <w:t>32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5B6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空气开关</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82B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10A/3P</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859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个</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A5DA">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290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75F0">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29B1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9000">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33</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AF7C">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变压器温控显示器</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9864">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HY-BWD3K130B/C/D</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6519">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套</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8392">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400</w:t>
            </w:r>
          </w:p>
        </w:tc>
        <w:tc>
          <w:tcPr>
            <w:tcW w:w="1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E532">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r>
      <w:tr w14:paraId="2D89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42FA77">
            <w:pPr>
              <w:keepNext w:val="0"/>
              <w:keepLines w:val="0"/>
              <w:widowControl/>
              <w:suppressLineNumbers w:val="0"/>
              <w:jc w:val="left"/>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更换以上配件如设备需进行微改装或改造的，由中选人免费提供服务</w:t>
            </w:r>
          </w:p>
        </w:tc>
      </w:tr>
    </w:tbl>
    <w:p w14:paraId="77EC522F">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
          <w:bCs w:val="0"/>
          <w:spacing w:val="10"/>
          <w:kern w:val="0"/>
          <w:sz w:val="28"/>
          <w:szCs w:val="28"/>
          <w:lang w:val="en-US" w:eastAsia="zh-CN" w:bidi="ar-SA"/>
        </w:rPr>
        <w:t>附件三：高低压设备维保工作要点及检查标准</w:t>
      </w:r>
    </w:p>
    <w:p w14:paraId="783AA579">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default" w:ascii="仿宋_GB2312" w:hAnsi="仿宋_GB2312" w:eastAsia="仿宋_GB2312" w:cs="仿宋_GB2312"/>
          <w:bCs/>
          <w:spacing w:val="10"/>
          <w:kern w:val="0"/>
          <w:sz w:val="28"/>
          <w:szCs w:val="28"/>
          <w:lang w:val="en-US" w:eastAsia="zh-CN" w:bidi="ar-SA"/>
        </w:rPr>
        <w:t>1</w:t>
      </w: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 xml:space="preserve">电力变压器试验项目: </w:t>
      </w:r>
    </w:p>
    <w:p w14:paraId="2DFE5CF2">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1）绕组连同套管所有分接头的直流电阻测试；</w:t>
      </w:r>
    </w:p>
    <w:p w14:paraId="09BDCA53">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2）绕组连同套管的绝缘电阻和吸收比或极化系数测试；</w:t>
      </w:r>
    </w:p>
    <w:p w14:paraId="57BF8B60">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 xml:space="preserve">3）交流耐压试验; </w:t>
      </w:r>
    </w:p>
    <w:p w14:paraId="02ACB385">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4）测温装置及其二次回路试验；</w:t>
      </w:r>
    </w:p>
    <w:p w14:paraId="3EEEF092">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default" w:ascii="仿宋_GB2312" w:hAnsi="仿宋_GB2312" w:eastAsia="仿宋_GB2312" w:cs="仿宋_GB2312"/>
          <w:bCs/>
          <w:spacing w:val="10"/>
          <w:kern w:val="0"/>
          <w:sz w:val="28"/>
          <w:szCs w:val="28"/>
          <w:lang w:val="en-US" w:eastAsia="zh-CN" w:bidi="ar-SA"/>
        </w:rPr>
        <w:t>2</w:t>
      </w: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 xml:space="preserve">真空断路器的试验项目: </w:t>
      </w:r>
    </w:p>
    <w:p w14:paraId="710609DC">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1）绝缘电阻检测；</w:t>
      </w:r>
    </w:p>
    <w:p w14:paraId="399650C9">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 xml:space="preserve">2）交流耐压试验(断路器主回路对地、相间及断口); </w:t>
      </w:r>
    </w:p>
    <w:p w14:paraId="5C7F33B3">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3）辅助回路和控制回路交流耐压试验；</w:t>
      </w:r>
    </w:p>
    <w:p w14:paraId="20986C1D">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4）导电回路电阻试验；</w:t>
      </w:r>
    </w:p>
    <w:p w14:paraId="29ACD88D">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5）断路器的合闸时间和分闸时间，分、合闸的同期性，合闸时的弹跳过程试验；</w:t>
      </w:r>
    </w:p>
    <w:p w14:paraId="30445F6E">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6）操作机构合闸接触器和分、合闸电磁铁的动作电压试验；</w:t>
      </w:r>
    </w:p>
    <w:p w14:paraId="5144F38B">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7）合闸接触器和分合闸电磁铁线圈的绝缘电阻和直流电阻试验。</w:t>
      </w:r>
    </w:p>
    <w:p w14:paraId="745F5985">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default" w:ascii="仿宋_GB2312" w:hAnsi="仿宋_GB2312" w:eastAsia="仿宋_GB2312" w:cs="仿宋_GB2312"/>
          <w:bCs/>
          <w:spacing w:val="10"/>
          <w:kern w:val="0"/>
          <w:sz w:val="28"/>
          <w:szCs w:val="28"/>
          <w:lang w:val="en-US" w:eastAsia="zh-CN" w:bidi="ar-SA"/>
        </w:rPr>
        <w:t>3</w:t>
      </w: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 xml:space="preserve">高压开关柜的试验项目: </w:t>
      </w:r>
    </w:p>
    <w:p w14:paraId="7B2E1BB9">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1）绝缘电阻检测；</w:t>
      </w:r>
    </w:p>
    <w:p w14:paraId="0A2D143B">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2）交流耐压试验；</w:t>
      </w:r>
    </w:p>
    <w:p w14:paraId="5FBBF216">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3）断路器、隔离开关及隔离插头的导电回路电阻试验；</w:t>
      </w:r>
    </w:p>
    <w:p w14:paraId="753717D8">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4）辅助回路和控制回路绝缘电阻试验；</w:t>
      </w:r>
    </w:p>
    <w:p w14:paraId="74F3DC5D">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5）辅助回路和控制回路交流耐压试验；</w:t>
      </w:r>
    </w:p>
    <w:p w14:paraId="368243DB">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6）防误操作性能检查。</w:t>
      </w:r>
    </w:p>
    <w:p w14:paraId="070D34A3">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default" w:ascii="仿宋_GB2312" w:hAnsi="仿宋_GB2312" w:eastAsia="仿宋_GB2312" w:cs="仿宋_GB2312"/>
          <w:bCs/>
          <w:spacing w:val="10"/>
          <w:kern w:val="0"/>
          <w:sz w:val="28"/>
          <w:szCs w:val="28"/>
          <w:lang w:val="en-US" w:eastAsia="zh-CN" w:bidi="ar-SA"/>
        </w:rPr>
        <w:t>4</w:t>
      </w: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 xml:space="preserve">橡塑绝缘电力电缆试验项目: </w:t>
      </w:r>
    </w:p>
    <w:p w14:paraId="4D0B5D2C">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1）主绝缘的绝缘电阻检测；</w:t>
      </w:r>
    </w:p>
    <w:p w14:paraId="7B319956">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2）外护套绝缘电阻检测；</w:t>
      </w:r>
    </w:p>
    <w:p w14:paraId="062E8734">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3）外护套直流耐压试验；</w:t>
      </w:r>
    </w:p>
    <w:p w14:paraId="5E9240FC">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4）主绝缘交流耐压试验；</w:t>
      </w:r>
    </w:p>
    <w:p w14:paraId="2F5D9511">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5）局部放电测试；</w:t>
      </w:r>
    </w:p>
    <w:p w14:paraId="1B37789D">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6）带电测试外护层接地电流。</w:t>
      </w:r>
    </w:p>
    <w:p w14:paraId="7B3882EA">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default" w:ascii="仿宋_GB2312" w:hAnsi="仿宋_GB2312" w:eastAsia="仿宋_GB2312" w:cs="仿宋_GB2312"/>
          <w:bCs/>
          <w:spacing w:val="10"/>
          <w:kern w:val="0"/>
          <w:sz w:val="28"/>
          <w:szCs w:val="28"/>
          <w:lang w:val="en-US" w:eastAsia="zh-CN" w:bidi="ar-SA"/>
        </w:rPr>
        <w:t>5</w:t>
      </w: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金属氧化物避雷器试验项目</w:t>
      </w:r>
    </w:p>
    <w:p w14:paraId="37FE3B3F">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1）运行电压下的交流泄漏电流带电测试；</w:t>
      </w:r>
    </w:p>
    <w:p w14:paraId="1B3CE618">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2）直流1mA电压U1mA及0</w:t>
      </w: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75U1mA下的泄漏电流试验；</w:t>
      </w:r>
    </w:p>
    <w:p w14:paraId="2AB2BDB9">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3）绝缘电阻检测。</w:t>
      </w:r>
    </w:p>
    <w:p w14:paraId="60567C2A">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default" w:ascii="仿宋_GB2312" w:hAnsi="仿宋_GB2312" w:eastAsia="仿宋_GB2312" w:cs="仿宋_GB2312"/>
          <w:bCs/>
          <w:spacing w:val="10"/>
          <w:kern w:val="0"/>
          <w:sz w:val="28"/>
          <w:szCs w:val="28"/>
          <w:lang w:val="en-US" w:eastAsia="zh-CN" w:bidi="ar-SA"/>
        </w:rPr>
        <w:t>6</w:t>
      </w: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 xml:space="preserve">电房接地网试验项目: </w:t>
      </w:r>
    </w:p>
    <w:p w14:paraId="345FD3AE">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default" w:ascii="仿宋_GB2312" w:hAnsi="仿宋_GB2312" w:eastAsia="仿宋_GB2312" w:cs="仿宋_GB2312"/>
          <w:bCs/>
          <w:spacing w:val="10"/>
          <w:kern w:val="0"/>
          <w:sz w:val="28"/>
          <w:szCs w:val="28"/>
          <w:lang w:val="en-US" w:eastAsia="zh-CN" w:bidi="ar-SA"/>
        </w:rPr>
        <w:t>接地电阻测试。</w:t>
      </w:r>
    </w:p>
    <w:p w14:paraId="4CA9EAE2">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default" w:ascii="仿宋_GB2312" w:hAnsi="仿宋_GB2312" w:eastAsia="仿宋_GB2312" w:cs="仿宋_GB2312"/>
          <w:bCs/>
          <w:spacing w:val="10"/>
          <w:kern w:val="0"/>
          <w:sz w:val="28"/>
          <w:szCs w:val="28"/>
          <w:lang w:val="en-US" w:eastAsia="zh-CN" w:bidi="ar-SA"/>
        </w:rPr>
        <w:t>7</w:t>
      </w: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 xml:space="preserve">母线试验项目: </w:t>
      </w:r>
    </w:p>
    <w:p w14:paraId="5F5720E5">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1）绝缘电阻测试；</w:t>
      </w:r>
    </w:p>
    <w:p w14:paraId="518507DA">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2）耐压试验。</w:t>
      </w:r>
    </w:p>
    <w:p w14:paraId="76E8EAE7">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default" w:ascii="仿宋_GB2312" w:hAnsi="仿宋_GB2312" w:eastAsia="仿宋_GB2312" w:cs="仿宋_GB2312"/>
          <w:bCs/>
          <w:spacing w:val="10"/>
          <w:kern w:val="0"/>
          <w:sz w:val="28"/>
          <w:szCs w:val="28"/>
          <w:lang w:val="en-US" w:eastAsia="zh-CN" w:bidi="ar-SA"/>
        </w:rPr>
        <w:t>8</w:t>
      </w: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 xml:space="preserve">支柱绝缘子试验项目: </w:t>
      </w:r>
    </w:p>
    <w:p w14:paraId="012AD458">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1）绝缘电阻测试；</w:t>
      </w:r>
    </w:p>
    <w:p w14:paraId="6BB86BBF">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2）交流耐压试验测试；</w:t>
      </w:r>
    </w:p>
    <w:p w14:paraId="2645425F">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3）绝缘子表面的污秽度（ESDD和NSDD）测试。</w:t>
      </w:r>
    </w:p>
    <w:p w14:paraId="23D1F69D">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default" w:ascii="仿宋_GB2312" w:hAnsi="仿宋_GB2312" w:eastAsia="仿宋_GB2312" w:cs="仿宋_GB2312"/>
          <w:bCs/>
          <w:spacing w:val="10"/>
          <w:kern w:val="0"/>
          <w:sz w:val="28"/>
          <w:szCs w:val="28"/>
          <w:lang w:val="en-US" w:eastAsia="zh-CN" w:bidi="ar-SA"/>
        </w:rPr>
        <w:t>9</w:t>
      </w: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 xml:space="preserve">直流系统: </w:t>
      </w:r>
    </w:p>
    <w:p w14:paraId="3D9168E4">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1）蓄电池外观检查</w:t>
      </w:r>
    </w:p>
    <w:p w14:paraId="0332627E">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2）安全排气阀检查</w:t>
      </w:r>
    </w:p>
    <w:p w14:paraId="38B64087">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3）各项保护检查（绝缘监察系统、电压监视系统）</w:t>
      </w:r>
    </w:p>
    <w:p w14:paraId="37F10610">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4）电池内阻，电池组容量试验</w:t>
      </w:r>
    </w:p>
    <w:p w14:paraId="1492716D">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w:t>
      </w:r>
      <w:r>
        <w:rPr>
          <w:rFonts w:hint="default" w:ascii="仿宋_GB2312" w:hAnsi="仿宋_GB2312" w:eastAsia="仿宋_GB2312" w:cs="仿宋_GB2312"/>
          <w:bCs/>
          <w:spacing w:val="10"/>
          <w:kern w:val="0"/>
          <w:sz w:val="28"/>
          <w:szCs w:val="28"/>
          <w:lang w:val="en-US" w:eastAsia="zh-CN" w:bidi="ar-SA"/>
        </w:rPr>
        <w:t>5）蓄电池的开路电压6）充放电试验</w:t>
      </w:r>
    </w:p>
    <w:p w14:paraId="172B340E">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（6</w:t>
      </w:r>
      <w:r>
        <w:rPr>
          <w:rFonts w:hint="default" w:ascii="仿宋_GB2312" w:hAnsi="仿宋_GB2312" w:eastAsia="仿宋_GB2312" w:cs="仿宋_GB2312"/>
          <w:bCs/>
          <w:spacing w:val="10"/>
          <w:kern w:val="0"/>
          <w:sz w:val="28"/>
          <w:szCs w:val="28"/>
          <w:lang w:val="en-US" w:eastAsia="zh-CN" w:bidi="ar-SA"/>
        </w:rPr>
        <w:t>）柜体及电池、模块清洁（压缩空气或吸尘器）</w:t>
      </w:r>
    </w:p>
    <w:p w14:paraId="25290E9E">
      <w:pPr>
        <w:pStyle w:val="10"/>
        <w:spacing w:line="360" w:lineRule="auto"/>
        <w:jc w:val="both"/>
        <w:rPr>
          <w:rFonts w:hint="default" w:ascii="仿宋_GB2312" w:hAnsi="仿宋_GB2312" w:eastAsia="仿宋_GB2312" w:cs="仿宋_GB2312"/>
          <w:bCs/>
          <w:spacing w:val="10"/>
          <w:kern w:val="0"/>
          <w:sz w:val="28"/>
          <w:szCs w:val="28"/>
          <w:lang w:val="en-US" w:eastAsia="zh-CN" w:bidi="ar-SA"/>
        </w:rPr>
      </w:pPr>
      <w:r>
        <w:rPr>
          <w:rFonts w:hint="default" w:ascii="仿宋_GB2312" w:hAnsi="仿宋_GB2312" w:eastAsia="仿宋_GB2312" w:cs="仿宋_GB2312"/>
          <w:bCs/>
          <w:spacing w:val="10"/>
          <w:kern w:val="0"/>
          <w:sz w:val="28"/>
          <w:szCs w:val="28"/>
          <w:lang w:val="en-US" w:eastAsia="zh-CN" w:bidi="ar-SA"/>
        </w:rPr>
        <w:t>注:以上所有设备试验完成后进行螺丝紧固,清洁除尘。</w:t>
      </w:r>
    </w:p>
    <w:p w14:paraId="6F37BFD3">
      <w:pPr>
        <w:pStyle w:val="10"/>
        <w:rPr>
          <w:rFonts w:hint="default"/>
          <w:lang w:val="en-US" w:eastAsia="zh-CN"/>
        </w:rPr>
      </w:pPr>
    </w:p>
    <w:p w14:paraId="46E3A1A1">
      <w:pPr>
        <w:numPr>
          <w:ilvl w:val="0"/>
          <w:numId w:val="0"/>
        </w:numPr>
        <w:rPr>
          <w:rFonts w:hint="default"/>
          <w:sz w:val="28"/>
          <w:szCs w:val="28"/>
          <w:lang w:val="en-US" w:eastAsia="zh-CN"/>
        </w:rPr>
      </w:pPr>
    </w:p>
    <w:p w14:paraId="551FB414">
      <w:pPr>
        <w:numPr>
          <w:ilvl w:val="0"/>
          <w:numId w:val="0"/>
        </w:numPr>
        <w:rPr>
          <w:rFonts w:hint="default"/>
          <w:sz w:val="28"/>
          <w:szCs w:val="28"/>
          <w:lang w:val="en-US" w:eastAsia="zh-CN"/>
        </w:rPr>
      </w:pPr>
    </w:p>
    <w:p w14:paraId="60F132C1">
      <w:pPr>
        <w:numPr>
          <w:ilvl w:val="0"/>
          <w:numId w:val="0"/>
        </w:numPr>
        <w:rPr>
          <w:rFonts w:hint="default"/>
          <w:sz w:val="28"/>
          <w:szCs w:val="28"/>
          <w:lang w:val="en-US" w:eastAsia="zh-CN"/>
        </w:rPr>
      </w:pPr>
    </w:p>
    <w:p w14:paraId="62BEEDA1">
      <w:pPr>
        <w:numPr>
          <w:ilvl w:val="0"/>
          <w:numId w:val="0"/>
        </w:numPr>
        <w:rPr>
          <w:rFonts w:hint="default"/>
          <w:sz w:val="28"/>
          <w:szCs w:val="28"/>
          <w:lang w:val="en-US" w:eastAsia="zh-CN"/>
        </w:rPr>
      </w:pPr>
    </w:p>
    <w:p w14:paraId="4A042266">
      <w:pPr>
        <w:numPr>
          <w:ilvl w:val="0"/>
          <w:numId w:val="0"/>
        </w:numPr>
        <w:rPr>
          <w:rFonts w:hint="default"/>
          <w:sz w:val="28"/>
          <w:szCs w:val="28"/>
          <w:lang w:val="en-US" w:eastAsia="zh-CN"/>
        </w:rPr>
      </w:pPr>
    </w:p>
    <w:p w14:paraId="1A3D10EA">
      <w:pPr>
        <w:numPr>
          <w:ilvl w:val="0"/>
          <w:numId w:val="0"/>
        </w:numPr>
        <w:rPr>
          <w:rFonts w:hint="default"/>
          <w:sz w:val="28"/>
          <w:szCs w:val="28"/>
          <w:lang w:val="en-US" w:eastAsia="zh-CN"/>
        </w:rPr>
      </w:pPr>
    </w:p>
    <w:p w14:paraId="58AFFDCD">
      <w:pPr>
        <w:numPr>
          <w:ilvl w:val="0"/>
          <w:numId w:val="0"/>
        </w:numPr>
        <w:rPr>
          <w:rFonts w:hint="default"/>
          <w:sz w:val="28"/>
          <w:szCs w:val="28"/>
          <w:lang w:val="en-US" w:eastAsia="zh-CN"/>
        </w:rPr>
      </w:pPr>
    </w:p>
    <w:p w14:paraId="2DB2217D">
      <w:pPr>
        <w:numPr>
          <w:ilvl w:val="0"/>
          <w:numId w:val="0"/>
        </w:numPr>
        <w:rPr>
          <w:rFonts w:hint="default"/>
          <w:sz w:val="28"/>
          <w:szCs w:val="28"/>
          <w:lang w:val="en-US" w:eastAsia="zh-CN"/>
        </w:rPr>
      </w:pPr>
    </w:p>
    <w:p w14:paraId="39989212">
      <w:pPr>
        <w:numPr>
          <w:ilvl w:val="0"/>
          <w:numId w:val="0"/>
        </w:numPr>
        <w:rPr>
          <w:rFonts w:hint="default"/>
          <w:sz w:val="28"/>
          <w:szCs w:val="28"/>
          <w:lang w:val="en-US" w:eastAsia="zh-CN"/>
        </w:rPr>
      </w:pPr>
    </w:p>
    <w:p w14:paraId="4DFD0A49">
      <w:pPr>
        <w:numPr>
          <w:ilvl w:val="0"/>
          <w:numId w:val="0"/>
        </w:numPr>
        <w:rPr>
          <w:rFonts w:hint="default"/>
          <w:sz w:val="28"/>
          <w:szCs w:val="28"/>
          <w:lang w:val="en-US" w:eastAsia="zh-CN"/>
        </w:rPr>
      </w:pPr>
    </w:p>
    <w:p w14:paraId="6CDA1EBA">
      <w:pPr>
        <w:numPr>
          <w:ilvl w:val="0"/>
          <w:numId w:val="0"/>
        </w:numPr>
        <w:rPr>
          <w:rFonts w:hint="default"/>
          <w:sz w:val="28"/>
          <w:szCs w:val="28"/>
          <w:lang w:val="en-US" w:eastAsia="zh-CN"/>
        </w:rPr>
      </w:pPr>
    </w:p>
    <w:p w14:paraId="54EFD521">
      <w:pPr>
        <w:numPr>
          <w:ilvl w:val="0"/>
          <w:numId w:val="0"/>
        </w:numPr>
        <w:rPr>
          <w:rFonts w:hint="default"/>
          <w:sz w:val="28"/>
          <w:szCs w:val="28"/>
          <w:lang w:val="en-US" w:eastAsia="zh-CN"/>
        </w:rPr>
      </w:pPr>
    </w:p>
    <w:p w14:paraId="123513BA">
      <w:pPr>
        <w:numPr>
          <w:ilvl w:val="0"/>
          <w:numId w:val="0"/>
        </w:numPr>
        <w:rPr>
          <w:rFonts w:hint="default"/>
          <w:sz w:val="28"/>
          <w:szCs w:val="28"/>
          <w:lang w:val="en-US" w:eastAsia="zh-CN"/>
        </w:rPr>
      </w:pPr>
    </w:p>
    <w:p w14:paraId="4AA45A41">
      <w:pPr>
        <w:numPr>
          <w:ilvl w:val="0"/>
          <w:numId w:val="0"/>
        </w:numPr>
        <w:jc w:val="center"/>
        <w:rPr>
          <w:rFonts w:hint="eastAsia"/>
          <w:b/>
          <w:bCs/>
          <w:sz w:val="28"/>
          <w:szCs w:val="28"/>
          <w:lang w:val="en-US" w:eastAsia="zh-CN"/>
        </w:rPr>
      </w:pPr>
      <w:r>
        <w:rPr>
          <w:rFonts w:hint="eastAsia"/>
          <w:b/>
          <w:bCs/>
          <w:sz w:val="28"/>
          <w:szCs w:val="28"/>
          <w:lang w:val="en-US" w:eastAsia="zh-CN"/>
        </w:rPr>
        <w:t>附件四：高低压设备维护保养评分表</w:t>
      </w:r>
    </w:p>
    <w:tbl>
      <w:tblPr>
        <w:tblStyle w:val="7"/>
        <w:tblW w:w="10060" w:type="dxa"/>
        <w:jc w:val="center"/>
        <w:tblLayout w:type="autofit"/>
        <w:tblCellMar>
          <w:top w:w="0" w:type="dxa"/>
          <w:left w:w="108" w:type="dxa"/>
          <w:bottom w:w="0" w:type="dxa"/>
          <w:right w:w="108" w:type="dxa"/>
        </w:tblCellMar>
      </w:tblPr>
      <w:tblGrid>
        <w:gridCol w:w="1300"/>
        <w:gridCol w:w="3940"/>
        <w:gridCol w:w="1418"/>
        <w:gridCol w:w="1417"/>
        <w:gridCol w:w="992"/>
        <w:gridCol w:w="993"/>
      </w:tblGrid>
      <w:tr w14:paraId="3757662B">
        <w:trPr>
          <w:trHeight w:val="555" w:hRule="atLeast"/>
          <w:tblHeader/>
          <w:jc w:val="center"/>
        </w:trPr>
        <w:tc>
          <w:tcPr>
            <w:tcW w:w="1300" w:type="dxa"/>
            <w:tcBorders>
              <w:top w:val="single" w:color="auto" w:sz="4" w:space="0"/>
              <w:left w:val="single" w:color="auto" w:sz="4" w:space="0"/>
              <w:bottom w:val="single" w:color="auto" w:sz="4" w:space="0"/>
              <w:right w:val="single" w:color="auto" w:sz="4" w:space="0"/>
            </w:tcBorders>
            <w:noWrap/>
            <w:vAlign w:val="center"/>
          </w:tcPr>
          <w:p w14:paraId="2F6919EA">
            <w:pPr>
              <w:widowControl/>
              <w:spacing w:line="500" w:lineRule="exact"/>
              <w:jc w:val="center"/>
              <w:rPr>
                <w:rFonts w:hint="eastAsia" w:ascii="宋体" w:hAnsi="宋体" w:cs="宋体"/>
                <w:b/>
                <w:bCs/>
                <w:kern w:val="0"/>
                <w:sz w:val="24"/>
              </w:rPr>
            </w:pPr>
            <w:r>
              <w:rPr>
                <w:rFonts w:hint="eastAsia" w:ascii="宋体" w:hAnsi="宋体" w:cs="宋体"/>
                <w:b/>
                <w:bCs/>
                <w:kern w:val="0"/>
                <w:sz w:val="24"/>
              </w:rPr>
              <w:t>项目</w:t>
            </w:r>
          </w:p>
        </w:tc>
        <w:tc>
          <w:tcPr>
            <w:tcW w:w="3940" w:type="dxa"/>
            <w:tcBorders>
              <w:top w:val="single" w:color="auto" w:sz="4" w:space="0"/>
              <w:left w:val="nil"/>
              <w:bottom w:val="single" w:color="auto" w:sz="4" w:space="0"/>
              <w:right w:val="single" w:color="auto" w:sz="4" w:space="0"/>
            </w:tcBorders>
            <w:noWrap/>
            <w:vAlign w:val="center"/>
          </w:tcPr>
          <w:p w14:paraId="50E9F34E">
            <w:pPr>
              <w:widowControl/>
              <w:spacing w:line="500" w:lineRule="exact"/>
              <w:jc w:val="center"/>
              <w:rPr>
                <w:rFonts w:hint="eastAsia" w:ascii="宋体" w:hAnsi="宋体" w:cs="宋体"/>
                <w:b/>
                <w:bCs/>
                <w:kern w:val="0"/>
                <w:sz w:val="24"/>
              </w:rPr>
            </w:pPr>
            <w:r>
              <w:rPr>
                <w:rFonts w:hint="eastAsia" w:ascii="宋体" w:hAnsi="宋体" w:cs="宋体"/>
                <w:b/>
                <w:bCs/>
                <w:kern w:val="0"/>
                <w:sz w:val="24"/>
              </w:rPr>
              <w:t>内容</w:t>
            </w:r>
          </w:p>
        </w:tc>
        <w:tc>
          <w:tcPr>
            <w:tcW w:w="1418" w:type="dxa"/>
            <w:tcBorders>
              <w:top w:val="single" w:color="auto" w:sz="4" w:space="0"/>
              <w:left w:val="nil"/>
              <w:bottom w:val="single" w:color="auto" w:sz="4" w:space="0"/>
              <w:right w:val="single" w:color="auto" w:sz="4" w:space="0"/>
            </w:tcBorders>
            <w:noWrap/>
            <w:vAlign w:val="center"/>
          </w:tcPr>
          <w:p w14:paraId="3DB9634E">
            <w:pPr>
              <w:widowControl/>
              <w:spacing w:line="500" w:lineRule="exact"/>
              <w:jc w:val="center"/>
              <w:rPr>
                <w:rFonts w:hint="eastAsia" w:ascii="宋体" w:hAnsi="宋体" w:cs="宋体"/>
                <w:b/>
                <w:bCs/>
                <w:kern w:val="0"/>
                <w:sz w:val="24"/>
              </w:rPr>
            </w:pPr>
            <w:r>
              <w:rPr>
                <w:rFonts w:hint="eastAsia" w:ascii="宋体" w:hAnsi="宋体" w:cs="宋体"/>
                <w:b/>
                <w:bCs/>
                <w:kern w:val="0"/>
                <w:sz w:val="24"/>
              </w:rPr>
              <w:t>扣分方式</w:t>
            </w:r>
          </w:p>
        </w:tc>
        <w:tc>
          <w:tcPr>
            <w:tcW w:w="1417" w:type="dxa"/>
            <w:tcBorders>
              <w:top w:val="single" w:color="auto" w:sz="4" w:space="0"/>
              <w:left w:val="nil"/>
              <w:bottom w:val="single" w:color="auto" w:sz="4" w:space="0"/>
              <w:right w:val="single" w:color="auto" w:sz="4" w:space="0"/>
            </w:tcBorders>
            <w:noWrap/>
            <w:vAlign w:val="center"/>
          </w:tcPr>
          <w:p w14:paraId="4245FD1D">
            <w:pPr>
              <w:widowControl/>
              <w:spacing w:line="500" w:lineRule="exact"/>
              <w:jc w:val="center"/>
              <w:rPr>
                <w:rFonts w:hint="eastAsia" w:ascii="宋体" w:hAnsi="宋体" w:cs="宋体"/>
                <w:b/>
                <w:bCs/>
                <w:kern w:val="0"/>
                <w:sz w:val="24"/>
              </w:rPr>
            </w:pPr>
            <w:r>
              <w:rPr>
                <w:rFonts w:hint="eastAsia" w:ascii="宋体" w:hAnsi="宋体" w:cs="宋体"/>
                <w:b/>
                <w:bCs/>
                <w:kern w:val="0"/>
                <w:sz w:val="24"/>
              </w:rPr>
              <w:t>扣分依据</w:t>
            </w:r>
          </w:p>
        </w:tc>
        <w:tc>
          <w:tcPr>
            <w:tcW w:w="992" w:type="dxa"/>
            <w:tcBorders>
              <w:top w:val="single" w:color="auto" w:sz="4" w:space="0"/>
              <w:left w:val="nil"/>
              <w:bottom w:val="single" w:color="auto" w:sz="4" w:space="0"/>
              <w:right w:val="single" w:color="auto" w:sz="4" w:space="0"/>
            </w:tcBorders>
            <w:noWrap w:val="0"/>
            <w:vAlign w:val="center"/>
          </w:tcPr>
          <w:p w14:paraId="3EC65B9A">
            <w:pPr>
              <w:widowControl/>
              <w:spacing w:line="500" w:lineRule="exact"/>
              <w:jc w:val="center"/>
              <w:rPr>
                <w:rFonts w:hint="eastAsia" w:ascii="宋体" w:hAnsi="宋体" w:cs="宋体"/>
                <w:b/>
                <w:bCs/>
                <w:kern w:val="0"/>
                <w:sz w:val="24"/>
              </w:rPr>
            </w:pPr>
            <w:r>
              <w:rPr>
                <w:rFonts w:hint="eastAsia" w:ascii="宋体" w:hAnsi="宋体" w:cs="宋体"/>
                <w:b/>
                <w:bCs/>
                <w:kern w:val="0"/>
                <w:sz w:val="24"/>
              </w:rPr>
              <w:t>扣分值</w:t>
            </w:r>
          </w:p>
        </w:tc>
        <w:tc>
          <w:tcPr>
            <w:tcW w:w="993" w:type="dxa"/>
            <w:tcBorders>
              <w:top w:val="single" w:color="auto" w:sz="4" w:space="0"/>
              <w:left w:val="nil"/>
              <w:bottom w:val="single" w:color="auto" w:sz="4" w:space="0"/>
              <w:right w:val="single" w:color="auto" w:sz="4" w:space="0"/>
            </w:tcBorders>
            <w:noWrap w:val="0"/>
            <w:vAlign w:val="center"/>
          </w:tcPr>
          <w:p w14:paraId="2E7DFDED">
            <w:pPr>
              <w:widowControl/>
              <w:spacing w:line="500" w:lineRule="exact"/>
              <w:jc w:val="center"/>
              <w:rPr>
                <w:rFonts w:hint="eastAsia" w:ascii="宋体" w:hAnsi="宋体" w:cs="宋体"/>
                <w:b/>
                <w:bCs/>
                <w:kern w:val="0"/>
                <w:sz w:val="24"/>
              </w:rPr>
            </w:pPr>
            <w:r>
              <w:rPr>
                <w:rFonts w:hint="eastAsia" w:ascii="宋体" w:hAnsi="宋体" w:cs="宋体"/>
                <w:b/>
                <w:bCs/>
                <w:kern w:val="0"/>
                <w:sz w:val="24"/>
              </w:rPr>
              <w:t>备注</w:t>
            </w:r>
          </w:p>
        </w:tc>
      </w:tr>
      <w:tr w14:paraId="31707EE0">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0A8D5A32">
            <w:pPr>
              <w:widowControl/>
              <w:spacing w:line="500" w:lineRule="exact"/>
              <w:jc w:val="center"/>
              <w:rPr>
                <w:rFonts w:hint="eastAsia" w:ascii="宋体" w:hAnsi="宋体" w:cs="宋体"/>
                <w:kern w:val="0"/>
                <w:sz w:val="24"/>
              </w:rPr>
            </w:pPr>
            <w:r>
              <w:rPr>
                <w:rFonts w:hint="eastAsia" w:ascii="宋体" w:hAnsi="宋体" w:cs="宋体"/>
                <w:kern w:val="0"/>
                <w:sz w:val="24"/>
              </w:rPr>
              <w:t>1</w:t>
            </w:r>
          </w:p>
        </w:tc>
        <w:tc>
          <w:tcPr>
            <w:tcW w:w="3940" w:type="dxa"/>
            <w:tcBorders>
              <w:top w:val="nil"/>
              <w:left w:val="nil"/>
              <w:bottom w:val="single" w:color="auto" w:sz="4" w:space="0"/>
              <w:right w:val="single" w:color="auto" w:sz="4" w:space="0"/>
            </w:tcBorders>
            <w:noWrap w:val="0"/>
            <w:vAlign w:val="center"/>
          </w:tcPr>
          <w:p w14:paraId="1FE9B0F0">
            <w:pPr>
              <w:widowControl/>
              <w:spacing w:line="500" w:lineRule="exact"/>
              <w:jc w:val="left"/>
              <w:rPr>
                <w:rFonts w:hint="eastAsia" w:ascii="宋体" w:hAnsi="宋体" w:cs="宋体"/>
                <w:kern w:val="0"/>
                <w:sz w:val="24"/>
              </w:rPr>
            </w:pPr>
            <w:r>
              <w:rPr>
                <w:rFonts w:hint="eastAsia" w:ascii="宋体" w:hAnsi="宋体" w:cs="宋体"/>
                <w:kern w:val="0"/>
                <w:sz w:val="24"/>
              </w:rPr>
              <w:t>检查配电房照明和防潮灯及通风机是否正常。</w:t>
            </w:r>
          </w:p>
        </w:tc>
        <w:tc>
          <w:tcPr>
            <w:tcW w:w="1418" w:type="dxa"/>
            <w:tcBorders>
              <w:top w:val="nil"/>
              <w:left w:val="nil"/>
              <w:bottom w:val="single" w:color="auto" w:sz="4" w:space="0"/>
              <w:right w:val="single" w:color="auto" w:sz="4" w:space="0"/>
            </w:tcBorders>
            <w:noWrap w:val="0"/>
            <w:vAlign w:val="center"/>
          </w:tcPr>
          <w:p w14:paraId="63F5D5C4">
            <w:pPr>
              <w:widowControl/>
              <w:spacing w:line="500" w:lineRule="exact"/>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39C5D355">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119FB304">
            <w:pPr>
              <w:widowControl/>
              <w:spacing w:line="500" w:lineRule="exact"/>
              <w:jc w:val="center"/>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48693C75">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2801A039">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33414647">
            <w:pPr>
              <w:widowControl/>
              <w:spacing w:line="500" w:lineRule="exact"/>
              <w:jc w:val="center"/>
              <w:rPr>
                <w:rFonts w:hint="eastAsia" w:ascii="宋体" w:hAnsi="宋体" w:cs="宋体"/>
                <w:kern w:val="0"/>
                <w:sz w:val="24"/>
              </w:rPr>
            </w:pPr>
            <w:r>
              <w:rPr>
                <w:rFonts w:hint="eastAsia" w:ascii="宋体" w:hAnsi="宋体" w:cs="宋体"/>
                <w:kern w:val="0"/>
                <w:sz w:val="24"/>
              </w:rPr>
              <w:t>2</w:t>
            </w:r>
          </w:p>
        </w:tc>
        <w:tc>
          <w:tcPr>
            <w:tcW w:w="3940" w:type="dxa"/>
            <w:tcBorders>
              <w:top w:val="nil"/>
              <w:left w:val="nil"/>
              <w:bottom w:val="single" w:color="auto" w:sz="4" w:space="0"/>
              <w:right w:val="single" w:color="auto" w:sz="4" w:space="0"/>
            </w:tcBorders>
            <w:noWrap w:val="0"/>
            <w:vAlign w:val="center"/>
          </w:tcPr>
          <w:p w14:paraId="6CC1C7E4">
            <w:pPr>
              <w:widowControl/>
              <w:spacing w:line="500" w:lineRule="exact"/>
              <w:jc w:val="left"/>
              <w:rPr>
                <w:rFonts w:hint="eastAsia" w:ascii="宋体" w:hAnsi="宋体" w:cs="宋体"/>
                <w:kern w:val="0"/>
                <w:sz w:val="24"/>
              </w:rPr>
            </w:pPr>
            <w:r>
              <w:rPr>
                <w:rFonts w:hint="eastAsia" w:ascii="宋体" w:hAnsi="宋体" w:cs="宋体"/>
                <w:kern w:val="0"/>
                <w:sz w:val="24"/>
              </w:rPr>
              <w:t>检查配电房屋面有否漏水，电缆沟有否积水，门窗有否损坏。</w:t>
            </w:r>
          </w:p>
        </w:tc>
        <w:tc>
          <w:tcPr>
            <w:tcW w:w="1418" w:type="dxa"/>
            <w:tcBorders>
              <w:top w:val="nil"/>
              <w:left w:val="nil"/>
              <w:bottom w:val="single" w:color="auto" w:sz="4" w:space="0"/>
              <w:right w:val="single" w:color="auto" w:sz="4" w:space="0"/>
            </w:tcBorders>
            <w:noWrap w:val="0"/>
            <w:vAlign w:val="center"/>
          </w:tcPr>
          <w:p w14:paraId="7EC28B0D">
            <w:pPr>
              <w:widowControl/>
              <w:spacing w:line="500" w:lineRule="exact"/>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7E3625F8">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BA670D1">
            <w:pPr>
              <w:widowControl/>
              <w:spacing w:line="500" w:lineRule="exact"/>
              <w:jc w:val="center"/>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4D7D7A6">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78C9C061">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27287FEA">
            <w:pPr>
              <w:widowControl/>
              <w:spacing w:line="500" w:lineRule="exact"/>
              <w:jc w:val="center"/>
              <w:rPr>
                <w:rFonts w:hint="eastAsia" w:ascii="宋体" w:hAnsi="宋体" w:cs="宋体"/>
                <w:kern w:val="0"/>
                <w:sz w:val="24"/>
              </w:rPr>
            </w:pPr>
            <w:r>
              <w:rPr>
                <w:rFonts w:hint="eastAsia" w:ascii="宋体" w:hAnsi="宋体" w:cs="宋体"/>
                <w:kern w:val="0"/>
                <w:sz w:val="24"/>
              </w:rPr>
              <w:t>3</w:t>
            </w:r>
          </w:p>
        </w:tc>
        <w:tc>
          <w:tcPr>
            <w:tcW w:w="3940" w:type="dxa"/>
            <w:tcBorders>
              <w:top w:val="nil"/>
              <w:left w:val="nil"/>
              <w:bottom w:val="single" w:color="auto" w:sz="4" w:space="0"/>
              <w:right w:val="single" w:color="auto" w:sz="4" w:space="0"/>
            </w:tcBorders>
            <w:noWrap w:val="0"/>
            <w:vAlign w:val="center"/>
          </w:tcPr>
          <w:p w14:paraId="7ACEDD08">
            <w:pPr>
              <w:widowControl/>
              <w:spacing w:line="500" w:lineRule="exact"/>
              <w:jc w:val="left"/>
              <w:rPr>
                <w:rFonts w:hint="eastAsia" w:ascii="宋体" w:hAnsi="宋体" w:cs="宋体"/>
                <w:kern w:val="0"/>
                <w:sz w:val="24"/>
              </w:rPr>
            </w:pPr>
            <w:r>
              <w:rPr>
                <w:rFonts w:hint="eastAsia" w:ascii="宋体" w:hAnsi="宋体" w:cs="宋体"/>
                <w:kern w:val="0"/>
                <w:sz w:val="24"/>
              </w:rPr>
              <w:t>检查防鼠挡板是否完整，房内孔洞有否堵死。</w:t>
            </w:r>
          </w:p>
        </w:tc>
        <w:tc>
          <w:tcPr>
            <w:tcW w:w="1418" w:type="dxa"/>
            <w:tcBorders>
              <w:top w:val="nil"/>
              <w:left w:val="nil"/>
              <w:bottom w:val="single" w:color="auto" w:sz="4" w:space="0"/>
              <w:right w:val="single" w:color="auto" w:sz="4" w:space="0"/>
            </w:tcBorders>
            <w:noWrap w:val="0"/>
            <w:vAlign w:val="center"/>
          </w:tcPr>
          <w:p w14:paraId="0BF24566">
            <w:pPr>
              <w:widowControl/>
              <w:spacing w:line="500" w:lineRule="exact"/>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6E87A14C">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9597838">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7A3D9C37">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533BE5D1">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0669F75E">
            <w:pPr>
              <w:widowControl/>
              <w:spacing w:line="500" w:lineRule="exact"/>
              <w:jc w:val="center"/>
              <w:rPr>
                <w:rFonts w:hint="eastAsia" w:ascii="宋体" w:hAnsi="宋体" w:cs="宋体"/>
                <w:kern w:val="0"/>
                <w:sz w:val="24"/>
              </w:rPr>
            </w:pPr>
            <w:r>
              <w:rPr>
                <w:rFonts w:hint="eastAsia" w:ascii="宋体" w:hAnsi="宋体" w:cs="宋体"/>
                <w:kern w:val="0"/>
                <w:sz w:val="24"/>
              </w:rPr>
              <w:t>4</w:t>
            </w:r>
          </w:p>
        </w:tc>
        <w:tc>
          <w:tcPr>
            <w:tcW w:w="3940" w:type="dxa"/>
            <w:tcBorders>
              <w:top w:val="nil"/>
              <w:left w:val="nil"/>
              <w:bottom w:val="single" w:color="auto" w:sz="4" w:space="0"/>
              <w:right w:val="single" w:color="auto" w:sz="4" w:space="0"/>
            </w:tcBorders>
            <w:noWrap w:val="0"/>
            <w:vAlign w:val="center"/>
          </w:tcPr>
          <w:p w14:paraId="57FC658D">
            <w:pPr>
              <w:widowControl/>
              <w:spacing w:line="500" w:lineRule="exact"/>
              <w:jc w:val="left"/>
              <w:rPr>
                <w:rFonts w:hint="eastAsia" w:ascii="宋体" w:hAnsi="宋体" w:cs="宋体"/>
                <w:kern w:val="0"/>
                <w:sz w:val="24"/>
              </w:rPr>
            </w:pPr>
            <w:r>
              <w:rPr>
                <w:rFonts w:hint="eastAsia" w:ascii="宋体" w:hAnsi="宋体" w:cs="宋体"/>
                <w:kern w:val="0"/>
                <w:sz w:val="24"/>
              </w:rPr>
              <w:t>检查配电房门外通道是否畅顺，有否被堵现象。</w:t>
            </w:r>
          </w:p>
        </w:tc>
        <w:tc>
          <w:tcPr>
            <w:tcW w:w="1418" w:type="dxa"/>
            <w:tcBorders>
              <w:top w:val="nil"/>
              <w:left w:val="nil"/>
              <w:bottom w:val="single" w:color="auto" w:sz="4" w:space="0"/>
              <w:right w:val="single" w:color="auto" w:sz="4" w:space="0"/>
            </w:tcBorders>
            <w:noWrap w:val="0"/>
            <w:vAlign w:val="center"/>
          </w:tcPr>
          <w:p w14:paraId="633C6BF1">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231AAAE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1E6ABB7F">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7401E33">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6136C06C">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3398EF2A">
            <w:pPr>
              <w:widowControl/>
              <w:spacing w:line="500" w:lineRule="exact"/>
              <w:jc w:val="center"/>
              <w:rPr>
                <w:rFonts w:hint="eastAsia" w:ascii="宋体" w:hAnsi="宋体" w:cs="宋体"/>
                <w:kern w:val="0"/>
                <w:sz w:val="24"/>
              </w:rPr>
            </w:pPr>
            <w:r>
              <w:rPr>
                <w:rFonts w:hint="eastAsia" w:ascii="宋体" w:hAnsi="宋体" w:cs="宋体"/>
                <w:kern w:val="0"/>
                <w:sz w:val="24"/>
              </w:rPr>
              <w:t>5</w:t>
            </w:r>
          </w:p>
        </w:tc>
        <w:tc>
          <w:tcPr>
            <w:tcW w:w="3940" w:type="dxa"/>
            <w:tcBorders>
              <w:top w:val="nil"/>
              <w:left w:val="nil"/>
              <w:bottom w:val="single" w:color="auto" w:sz="4" w:space="0"/>
              <w:right w:val="single" w:color="auto" w:sz="4" w:space="0"/>
            </w:tcBorders>
            <w:noWrap w:val="0"/>
            <w:vAlign w:val="center"/>
          </w:tcPr>
          <w:p w14:paraId="505F3523">
            <w:pPr>
              <w:widowControl/>
              <w:spacing w:line="500" w:lineRule="exact"/>
              <w:jc w:val="left"/>
              <w:rPr>
                <w:rFonts w:hint="eastAsia" w:ascii="宋体" w:hAnsi="宋体" w:cs="宋体"/>
                <w:kern w:val="0"/>
                <w:sz w:val="24"/>
              </w:rPr>
            </w:pPr>
            <w:r>
              <w:rPr>
                <w:rFonts w:hint="eastAsia" w:ascii="宋体" w:hAnsi="宋体" w:cs="宋体"/>
                <w:kern w:val="0"/>
                <w:sz w:val="24"/>
              </w:rPr>
              <w:t>带电检测：红外线温度成像检测、电能质量检测。</w:t>
            </w:r>
          </w:p>
        </w:tc>
        <w:tc>
          <w:tcPr>
            <w:tcW w:w="1418" w:type="dxa"/>
            <w:tcBorders>
              <w:top w:val="nil"/>
              <w:left w:val="nil"/>
              <w:bottom w:val="single" w:color="auto" w:sz="4" w:space="0"/>
              <w:right w:val="single" w:color="auto" w:sz="4" w:space="0"/>
            </w:tcBorders>
            <w:noWrap w:val="0"/>
            <w:vAlign w:val="center"/>
          </w:tcPr>
          <w:p w14:paraId="163CE29F">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5D9CD5A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6C497BF">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EA9024E">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3455AABF">
        <w:tblPrEx>
          <w:tblCellMar>
            <w:top w:w="0" w:type="dxa"/>
            <w:left w:w="108" w:type="dxa"/>
            <w:bottom w:w="0" w:type="dxa"/>
            <w:right w:w="108" w:type="dxa"/>
          </w:tblCellMar>
        </w:tblPrEx>
        <w:trPr>
          <w:trHeight w:val="600" w:hRule="atLeast"/>
          <w:jc w:val="center"/>
        </w:trPr>
        <w:tc>
          <w:tcPr>
            <w:tcW w:w="10060" w:type="dxa"/>
            <w:gridSpan w:val="6"/>
            <w:tcBorders>
              <w:top w:val="nil"/>
              <w:left w:val="single" w:color="auto" w:sz="4" w:space="0"/>
              <w:bottom w:val="single" w:color="auto" w:sz="4" w:space="0"/>
              <w:right w:val="single" w:color="auto" w:sz="4" w:space="0"/>
            </w:tcBorders>
            <w:noWrap w:val="0"/>
            <w:vAlign w:val="center"/>
          </w:tcPr>
          <w:p w14:paraId="7E3920E0">
            <w:pPr>
              <w:widowControl/>
              <w:spacing w:line="500" w:lineRule="exact"/>
              <w:jc w:val="left"/>
              <w:rPr>
                <w:rFonts w:hint="eastAsia" w:ascii="宋体" w:hAnsi="宋体" w:cs="宋体"/>
                <w:b/>
                <w:bCs/>
                <w:kern w:val="0"/>
                <w:sz w:val="24"/>
              </w:rPr>
            </w:pPr>
            <w:r>
              <w:rPr>
                <w:rFonts w:hint="eastAsia" w:ascii="宋体" w:hAnsi="宋体" w:cs="宋体"/>
                <w:b/>
                <w:bCs/>
                <w:kern w:val="0"/>
                <w:sz w:val="24"/>
              </w:rPr>
              <w:t>一、变压器保养内容</w:t>
            </w:r>
          </w:p>
        </w:tc>
      </w:tr>
      <w:tr w14:paraId="05C13487">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135A713">
            <w:pPr>
              <w:widowControl/>
              <w:spacing w:line="500" w:lineRule="exact"/>
              <w:jc w:val="center"/>
              <w:rPr>
                <w:rFonts w:hint="eastAsia" w:ascii="宋体" w:hAnsi="宋体" w:cs="宋体"/>
                <w:kern w:val="0"/>
                <w:sz w:val="24"/>
              </w:rPr>
            </w:pPr>
            <w:r>
              <w:rPr>
                <w:rFonts w:hint="eastAsia" w:ascii="宋体" w:hAnsi="宋体" w:cs="宋体"/>
                <w:kern w:val="0"/>
                <w:sz w:val="24"/>
              </w:rPr>
              <w:t>1</w:t>
            </w:r>
          </w:p>
        </w:tc>
        <w:tc>
          <w:tcPr>
            <w:tcW w:w="3940" w:type="dxa"/>
            <w:tcBorders>
              <w:top w:val="nil"/>
              <w:left w:val="nil"/>
              <w:bottom w:val="single" w:color="auto" w:sz="4" w:space="0"/>
              <w:right w:val="single" w:color="auto" w:sz="4" w:space="0"/>
            </w:tcBorders>
            <w:noWrap w:val="0"/>
            <w:vAlign w:val="center"/>
          </w:tcPr>
          <w:p w14:paraId="31132791">
            <w:pPr>
              <w:widowControl/>
              <w:spacing w:line="500" w:lineRule="exact"/>
              <w:jc w:val="left"/>
              <w:rPr>
                <w:rFonts w:hint="eastAsia" w:ascii="宋体" w:hAnsi="宋体" w:eastAsia="宋体" w:cs="宋体"/>
                <w:kern w:val="0"/>
                <w:sz w:val="24"/>
                <w:lang w:val="en-US" w:eastAsia="zh-CN"/>
              </w:rPr>
            </w:pPr>
            <w:r>
              <w:rPr>
                <w:rFonts w:hint="eastAsia" w:ascii="宋体" w:hAnsi="宋体" w:cs="宋体"/>
                <w:kern w:val="0"/>
                <w:sz w:val="24"/>
              </w:rPr>
              <w:t>倾听变压器的运行声音，正常时应为均匀的“嗡嗡声”，否则异常</w:t>
            </w:r>
            <w:r>
              <w:rPr>
                <w:rFonts w:hint="eastAsia" w:ascii="宋体" w:hAnsi="宋体" w:cs="宋体"/>
                <w:kern w:val="0"/>
                <w:sz w:val="24"/>
                <w:lang w:val="en-US" w:eastAsia="zh-CN"/>
              </w:rPr>
              <w:t>。</w:t>
            </w:r>
          </w:p>
        </w:tc>
        <w:tc>
          <w:tcPr>
            <w:tcW w:w="1418" w:type="dxa"/>
            <w:tcBorders>
              <w:top w:val="nil"/>
              <w:left w:val="nil"/>
              <w:bottom w:val="single" w:color="auto" w:sz="4" w:space="0"/>
              <w:right w:val="single" w:color="auto" w:sz="4" w:space="0"/>
            </w:tcBorders>
            <w:noWrap w:val="0"/>
            <w:vAlign w:val="center"/>
          </w:tcPr>
          <w:p w14:paraId="69C9EF15">
            <w:pPr>
              <w:widowControl/>
              <w:spacing w:line="500" w:lineRule="exact"/>
              <w:jc w:val="center"/>
              <w:rPr>
                <w:rFonts w:hint="eastAsia" w:ascii="宋体" w:hAnsi="宋体" w:cs="宋体"/>
                <w:kern w:val="0"/>
                <w:sz w:val="24"/>
              </w:rPr>
            </w:pPr>
            <w:r>
              <w:rPr>
                <w:rFonts w:hint="eastAsia" w:ascii="宋体" w:hAnsi="宋体" w:cs="宋体"/>
                <w:kern w:val="0"/>
                <w:sz w:val="24"/>
              </w:rPr>
              <w:t>每次扣1分</w:t>
            </w:r>
          </w:p>
        </w:tc>
        <w:tc>
          <w:tcPr>
            <w:tcW w:w="1417" w:type="dxa"/>
            <w:tcBorders>
              <w:top w:val="nil"/>
              <w:left w:val="nil"/>
              <w:bottom w:val="single" w:color="auto" w:sz="4" w:space="0"/>
              <w:right w:val="single" w:color="auto" w:sz="4" w:space="0"/>
            </w:tcBorders>
            <w:noWrap w:val="0"/>
            <w:vAlign w:val="bottom"/>
          </w:tcPr>
          <w:p w14:paraId="2A530DA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3607C95D">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72986BC1">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7514294D">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DBDA4A6">
            <w:pPr>
              <w:widowControl/>
              <w:spacing w:line="500" w:lineRule="exact"/>
              <w:jc w:val="center"/>
              <w:rPr>
                <w:rFonts w:hint="eastAsia" w:ascii="宋体" w:hAnsi="宋体" w:cs="宋体"/>
                <w:kern w:val="0"/>
                <w:sz w:val="24"/>
              </w:rPr>
            </w:pPr>
            <w:r>
              <w:rPr>
                <w:rFonts w:hint="eastAsia" w:ascii="宋体" w:hAnsi="宋体" w:cs="宋体"/>
                <w:kern w:val="0"/>
                <w:sz w:val="24"/>
              </w:rPr>
              <w:t>2</w:t>
            </w:r>
          </w:p>
        </w:tc>
        <w:tc>
          <w:tcPr>
            <w:tcW w:w="3940" w:type="dxa"/>
            <w:tcBorders>
              <w:top w:val="nil"/>
              <w:left w:val="nil"/>
              <w:bottom w:val="single" w:color="auto" w:sz="4" w:space="0"/>
              <w:right w:val="single" w:color="auto" w:sz="4" w:space="0"/>
            </w:tcBorders>
            <w:noWrap w:val="0"/>
            <w:vAlign w:val="center"/>
          </w:tcPr>
          <w:p w14:paraId="5E8A411C">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温控器的指示温度是否在正常范围内，冷却风机是否能正常启动</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4A9E9DD2">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7A50904A">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83C57E9">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277FCB63">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4850F62E">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582FDC24">
            <w:pPr>
              <w:widowControl/>
              <w:spacing w:line="500" w:lineRule="exact"/>
              <w:jc w:val="center"/>
              <w:rPr>
                <w:rFonts w:hint="eastAsia" w:ascii="宋体" w:hAnsi="宋体" w:cs="宋体"/>
                <w:kern w:val="0"/>
                <w:sz w:val="24"/>
              </w:rPr>
            </w:pPr>
            <w:r>
              <w:rPr>
                <w:rFonts w:hint="eastAsia" w:ascii="宋体" w:hAnsi="宋体" w:cs="宋体"/>
                <w:kern w:val="0"/>
                <w:sz w:val="24"/>
              </w:rPr>
              <w:t>3</w:t>
            </w:r>
          </w:p>
        </w:tc>
        <w:tc>
          <w:tcPr>
            <w:tcW w:w="3940" w:type="dxa"/>
            <w:tcBorders>
              <w:top w:val="nil"/>
              <w:left w:val="nil"/>
              <w:bottom w:val="single" w:color="auto" w:sz="4" w:space="0"/>
              <w:right w:val="single" w:color="auto" w:sz="4" w:space="0"/>
            </w:tcBorders>
            <w:noWrap w:val="0"/>
            <w:vAlign w:val="center"/>
          </w:tcPr>
          <w:p w14:paraId="5488BD90">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排气通风装置应运行良好，分接开关位置是否符合电压要求</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3931B2B2">
            <w:pPr>
              <w:widowControl/>
              <w:spacing w:line="500" w:lineRule="exact"/>
              <w:jc w:val="center"/>
              <w:rPr>
                <w:rFonts w:hint="eastAsia" w:ascii="宋体" w:hAnsi="宋体" w:cs="宋体"/>
                <w:kern w:val="0"/>
                <w:sz w:val="24"/>
              </w:rPr>
            </w:pPr>
            <w:r>
              <w:rPr>
                <w:rFonts w:hint="eastAsia" w:ascii="宋体" w:hAnsi="宋体" w:cs="宋体"/>
                <w:kern w:val="0"/>
                <w:sz w:val="24"/>
              </w:rPr>
              <w:t>每次扣1分</w:t>
            </w:r>
          </w:p>
        </w:tc>
        <w:tc>
          <w:tcPr>
            <w:tcW w:w="1417" w:type="dxa"/>
            <w:tcBorders>
              <w:top w:val="nil"/>
              <w:left w:val="nil"/>
              <w:bottom w:val="single" w:color="auto" w:sz="4" w:space="0"/>
              <w:right w:val="single" w:color="auto" w:sz="4" w:space="0"/>
            </w:tcBorders>
            <w:noWrap w:val="0"/>
            <w:vAlign w:val="bottom"/>
          </w:tcPr>
          <w:p w14:paraId="1796347D">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4BD2ECD">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40A796C">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5EF1320B">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2CCFADAF">
            <w:pPr>
              <w:widowControl/>
              <w:spacing w:line="500" w:lineRule="exact"/>
              <w:jc w:val="center"/>
              <w:rPr>
                <w:rFonts w:hint="eastAsia" w:ascii="宋体" w:hAnsi="宋体" w:cs="宋体"/>
                <w:kern w:val="0"/>
                <w:sz w:val="24"/>
              </w:rPr>
            </w:pPr>
            <w:r>
              <w:rPr>
                <w:rFonts w:hint="eastAsia" w:ascii="宋体" w:hAnsi="宋体" w:cs="宋体"/>
                <w:kern w:val="0"/>
                <w:sz w:val="24"/>
              </w:rPr>
              <w:t>4</w:t>
            </w:r>
          </w:p>
        </w:tc>
        <w:tc>
          <w:tcPr>
            <w:tcW w:w="3940" w:type="dxa"/>
            <w:tcBorders>
              <w:top w:val="nil"/>
              <w:left w:val="nil"/>
              <w:bottom w:val="single" w:color="auto" w:sz="4" w:space="0"/>
              <w:right w:val="single" w:color="auto" w:sz="4" w:space="0"/>
            </w:tcBorders>
            <w:noWrap w:val="0"/>
            <w:vAlign w:val="center"/>
          </w:tcPr>
          <w:p w14:paraId="3616FC2B">
            <w:pPr>
              <w:widowControl/>
              <w:spacing w:line="500" w:lineRule="exact"/>
              <w:jc w:val="left"/>
              <w:rPr>
                <w:rFonts w:hint="eastAsia" w:ascii="宋体" w:hAnsi="宋体" w:cs="宋体"/>
                <w:kern w:val="0"/>
                <w:sz w:val="24"/>
              </w:rPr>
            </w:pPr>
            <w:r>
              <w:rPr>
                <w:rFonts w:hint="eastAsia" w:ascii="宋体" w:hAnsi="宋体" w:cs="宋体"/>
                <w:kern w:val="0"/>
                <w:sz w:val="24"/>
              </w:rPr>
              <w:t>变压器的主附设备的外壳接地是否良好。</w:t>
            </w:r>
          </w:p>
        </w:tc>
        <w:tc>
          <w:tcPr>
            <w:tcW w:w="1418" w:type="dxa"/>
            <w:tcBorders>
              <w:top w:val="nil"/>
              <w:left w:val="nil"/>
              <w:bottom w:val="single" w:color="auto" w:sz="4" w:space="0"/>
              <w:right w:val="single" w:color="auto" w:sz="4" w:space="0"/>
            </w:tcBorders>
            <w:noWrap w:val="0"/>
            <w:vAlign w:val="center"/>
          </w:tcPr>
          <w:p w14:paraId="6328C564">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5882FA37">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19FB4214">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0C40F2B8">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51DBF3D0">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21AA0CDE">
            <w:pPr>
              <w:widowControl/>
              <w:spacing w:line="500" w:lineRule="exact"/>
              <w:jc w:val="center"/>
              <w:rPr>
                <w:rFonts w:hint="eastAsia" w:ascii="宋体" w:hAnsi="宋体" w:cs="宋体"/>
                <w:kern w:val="0"/>
                <w:sz w:val="24"/>
              </w:rPr>
            </w:pPr>
            <w:r>
              <w:rPr>
                <w:rFonts w:hint="eastAsia" w:ascii="宋体" w:hAnsi="宋体" w:cs="宋体"/>
                <w:kern w:val="0"/>
                <w:sz w:val="24"/>
              </w:rPr>
              <w:t>5</w:t>
            </w:r>
          </w:p>
        </w:tc>
        <w:tc>
          <w:tcPr>
            <w:tcW w:w="3940" w:type="dxa"/>
            <w:tcBorders>
              <w:top w:val="nil"/>
              <w:left w:val="nil"/>
              <w:bottom w:val="single" w:color="auto" w:sz="4" w:space="0"/>
              <w:right w:val="single" w:color="auto" w:sz="4" w:space="0"/>
            </w:tcBorders>
            <w:noWrap w:val="0"/>
            <w:vAlign w:val="center"/>
          </w:tcPr>
          <w:p w14:paraId="35E7E1E3">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检查风机、温控设备等能否正常运行</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4FE6F636">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2283957E">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5ED5142B">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6CAE58F">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230785E2">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204961E5">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6</w:t>
            </w:r>
          </w:p>
        </w:tc>
        <w:tc>
          <w:tcPr>
            <w:tcW w:w="3940" w:type="dxa"/>
            <w:tcBorders>
              <w:top w:val="single" w:color="auto" w:sz="4" w:space="0"/>
              <w:left w:val="nil"/>
              <w:bottom w:val="single" w:color="auto" w:sz="4" w:space="0"/>
              <w:right w:val="single" w:color="auto" w:sz="4" w:space="0"/>
            </w:tcBorders>
            <w:noWrap w:val="0"/>
            <w:vAlign w:val="center"/>
          </w:tcPr>
          <w:p w14:paraId="344F5425">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高压电缆头的接触情况，螺丝有无松动，接头是否过热</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403CD7FE">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5EDAB58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6DF8DA2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7F7BFED9">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3705F1C2">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27A0B23E">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7</w:t>
            </w:r>
          </w:p>
        </w:tc>
        <w:tc>
          <w:tcPr>
            <w:tcW w:w="3940" w:type="dxa"/>
            <w:tcBorders>
              <w:top w:val="single" w:color="auto" w:sz="4" w:space="0"/>
              <w:left w:val="nil"/>
              <w:bottom w:val="single" w:color="auto" w:sz="4" w:space="0"/>
              <w:right w:val="single" w:color="auto" w:sz="4" w:space="0"/>
            </w:tcBorders>
            <w:noWrap w:val="0"/>
            <w:vAlign w:val="center"/>
          </w:tcPr>
          <w:p w14:paraId="0B3F26AE">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变压器套管是否清洁，有无破损、裂纹和放电痕迹</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722F9D0B">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03D8F40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53571819">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18A6857D">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A3DFCA4">
        <w:tblPrEx>
          <w:tblCellMar>
            <w:top w:w="0" w:type="dxa"/>
            <w:left w:w="108" w:type="dxa"/>
            <w:bottom w:w="0" w:type="dxa"/>
            <w:right w:w="108" w:type="dxa"/>
          </w:tblCellMar>
        </w:tblPrEx>
        <w:trPr>
          <w:trHeight w:val="103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0098409">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8</w:t>
            </w:r>
          </w:p>
        </w:tc>
        <w:tc>
          <w:tcPr>
            <w:tcW w:w="3940" w:type="dxa"/>
            <w:tcBorders>
              <w:top w:val="single" w:color="auto" w:sz="4" w:space="0"/>
              <w:left w:val="nil"/>
              <w:bottom w:val="single" w:color="auto" w:sz="4" w:space="0"/>
              <w:right w:val="single" w:color="auto" w:sz="4" w:space="0"/>
            </w:tcBorders>
            <w:noWrap w:val="0"/>
            <w:vAlign w:val="center"/>
          </w:tcPr>
          <w:p w14:paraId="3D738CBF">
            <w:pPr>
              <w:widowControl/>
              <w:spacing w:line="500" w:lineRule="exact"/>
              <w:jc w:val="left"/>
              <w:rPr>
                <w:rFonts w:hint="eastAsia" w:ascii="宋体" w:hAnsi="宋体" w:cs="宋体"/>
                <w:kern w:val="0"/>
                <w:sz w:val="24"/>
                <w:lang w:eastAsia="zh-CN"/>
              </w:rPr>
            </w:pPr>
            <w:r>
              <w:rPr>
                <w:rFonts w:hint="eastAsia" w:ascii="宋体" w:hAnsi="宋体" w:cs="宋体"/>
                <w:kern w:val="0"/>
                <w:sz w:val="24"/>
              </w:rPr>
              <w:t>变压器零部件必须无损伤或移位，接线是否松动、断裂、绝缘件和线圈是否有破损，是否有赃物或异物等</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40895A53">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05CA38DA">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44244D5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11C88519">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8AD7105">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11A154B">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9</w:t>
            </w:r>
          </w:p>
        </w:tc>
        <w:tc>
          <w:tcPr>
            <w:tcW w:w="3940" w:type="dxa"/>
            <w:tcBorders>
              <w:top w:val="single" w:color="auto" w:sz="4" w:space="0"/>
              <w:left w:val="nil"/>
              <w:bottom w:val="single" w:color="auto" w:sz="4" w:space="0"/>
              <w:right w:val="single" w:color="auto" w:sz="4" w:space="0"/>
            </w:tcBorders>
            <w:noWrap w:val="0"/>
            <w:vAlign w:val="center"/>
          </w:tcPr>
          <w:p w14:paraId="4E6B2586">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检查所有的紧固件、连接件、标准件是否松动，并重新紧固一次</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7AD6538C">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3391955D">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01F309AB">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735090D6">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7A517735">
        <w:tblPrEx>
          <w:tblCellMar>
            <w:top w:w="0" w:type="dxa"/>
            <w:left w:w="108" w:type="dxa"/>
            <w:bottom w:w="0" w:type="dxa"/>
            <w:right w:w="108" w:type="dxa"/>
          </w:tblCellMar>
        </w:tblPrEx>
        <w:trPr>
          <w:trHeight w:val="78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57C85FC8">
            <w:pPr>
              <w:widowControl/>
              <w:spacing w:line="5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940" w:type="dxa"/>
            <w:tcBorders>
              <w:top w:val="single" w:color="auto" w:sz="4" w:space="0"/>
              <w:left w:val="nil"/>
              <w:bottom w:val="single" w:color="auto" w:sz="4" w:space="0"/>
              <w:right w:val="single" w:color="auto" w:sz="4" w:space="0"/>
            </w:tcBorders>
            <w:noWrap w:val="0"/>
            <w:vAlign w:val="center"/>
          </w:tcPr>
          <w:p w14:paraId="24571C68">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检查变压器的箱体和铁芯是否可靠接地，穿心螺杆的绝缘是否良好</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5177222D">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3FC59E19">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5BF1AAB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713D424B">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55E3CB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6DDE929">
            <w:pPr>
              <w:widowControl/>
              <w:spacing w:line="5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11</w:t>
            </w:r>
          </w:p>
        </w:tc>
        <w:tc>
          <w:tcPr>
            <w:tcW w:w="3940" w:type="dxa"/>
            <w:tcBorders>
              <w:top w:val="single" w:color="auto" w:sz="4" w:space="0"/>
              <w:left w:val="nil"/>
              <w:bottom w:val="single" w:color="auto" w:sz="4" w:space="0"/>
              <w:right w:val="single" w:color="auto" w:sz="4" w:space="0"/>
            </w:tcBorders>
            <w:noWrap w:val="0"/>
            <w:vAlign w:val="center"/>
          </w:tcPr>
          <w:p w14:paraId="4E956DEC">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绝缘的检查和清扫</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712119FE">
            <w:pPr>
              <w:widowControl/>
              <w:spacing w:line="500" w:lineRule="exact"/>
              <w:jc w:val="center"/>
              <w:rPr>
                <w:rFonts w:hint="eastAsia" w:ascii="宋体" w:hAnsi="宋体" w:cs="宋体"/>
                <w:kern w:val="0"/>
                <w:sz w:val="24"/>
              </w:rPr>
            </w:pPr>
            <w:r>
              <w:rPr>
                <w:rFonts w:hint="eastAsia" w:ascii="宋体" w:hAnsi="宋体" w:cs="宋体"/>
                <w:kern w:val="0"/>
                <w:sz w:val="24"/>
              </w:rPr>
              <w:t>每次扣1分</w:t>
            </w:r>
          </w:p>
        </w:tc>
        <w:tc>
          <w:tcPr>
            <w:tcW w:w="1417" w:type="dxa"/>
            <w:tcBorders>
              <w:top w:val="single" w:color="auto" w:sz="4" w:space="0"/>
              <w:left w:val="nil"/>
              <w:bottom w:val="single" w:color="auto" w:sz="4" w:space="0"/>
              <w:right w:val="single" w:color="auto" w:sz="4" w:space="0"/>
            </w:tcBorders>
            <w:noWrap w:val="0"/>
            <w:vAlign w:val="bottom"/>
          </w:tcPr>
          <w:p w14:paraId="11639573">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1A32CC16">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0F25BE22">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7D99F7E9">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48A4CD7">
            <w:pPr>
              <w:widowControl/>
              <w:spacing w:line="5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12</w:t>
            </w:r>
          </w:p>
        </w:tc>
        <w:tc>
          <w:tcPr>
            <w:tcW w:w="3940" w:type="dxa"/>
            <w:tcBorders>
              <w:top w:val="single" w:color="auto" w:sz="4" w:space="0"/>
              <w:left w:val="nil"/>
              <w:bottom w:val="single" w:color="auto" w:sz="4" w:space="0"/>
              <w:right w:val="single" w:color="auto" w:sz="4" w:space="0"/>
            </w:tcBorders>
            <w:noWrap w:val="0"/>
            <w:vAlign w:val="center"/>
          </w:tcPr>
          <w:p w14:paraId="2C9A9BDE">
            <w:pPr>
              <w:widowControl/>
              <w:spacing w:line="500" w:lineRule="exact"/>
              <w:jc w:val="left"/>
              <w:rPr>
                <w:rFonts w:hint="eastAsia" w:ascii="宋体" w:hAnsi="宋体" w:cs="宋体"/>
                <w:kern w:val="0"/>
                <w:sz w:val="24"/>
                <w:lang w:val="en-US" w:eastAsia="zh-CN"/>
              </w:rPr>
            </w:pPr>
            <w:r>
              <w:rPr>
                <w:rFonts w:hint="eastAsia" w:ascii="宋体" w:hAnsi="宋体" w:cs="宋体"/>
                <w:kern w:val="0"/>
                <w:sz w:val="24"/>
              </w:rPr>
              <w:t>变压器调试：绕组直电流电阻、绝缘电阻、交流耐压试验</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6365EA80">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2ADADD6C">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08ACD82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60B3BE62">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2C8F6132">
        <w:tblPrEx>
          <w:tblCellMar>
            <w:top w:w="0" w:type="dxa"/>
            <w:left w:w="108" w:type="dxa"/>
            <w:bottom w:w="0" w:type="dxa"/>
            <w:right w:w="108" w:type="dxa"/>
          </w:tblCellMar>
        </w:tblPrEx>
        <w:trPr>
          <w:trHeight w:val="600" w:hRule="atLeast"/>
          <w:jc w:val="center"/>
        </w:trPr>
        <w:tc>
          <w:tcPr>
            <w:tcW w:w="10060" w:type="dxa"/>
            <w:gridSpan w:val="6"/>
            <w:tcBorders>
              <w:top w:val="single" w:color="auto" w:sz="4" w:space="0"/>
              <w:left w:val="single" w:color="auto" w:sz="4" w:space="0"/>
              <w:bottom w:val="single" w:color="auto" w:sz="4" w:space="0"/>
              <w:right w:val="single" w:color="auto" w:sz="4" w:space="0"/>
            </w:tcBorders>
            <w:noWrap w:val="0"/>
            <w:vAlign w:val="center"/>
          </w:tcPr>
          <w:p w14:paraId="3F89E1C1">
            <w:pPr>
              <w:widowControl/>
              <w:spacing w:line="500" w:lineRule="exact"/>
              <w:jc w:val="left"/>
              <w:rPr>
                <w:rFonts w:hint="eastAsia" w:ascii="宋体" w:hAnsi="宋体" w:cs="宋体"/>
                <w:b/>
                <w:bCs/>
                <w:kern w:val="0"/>
                <w:sz w:val="24"/>
              </w:rPr>
            </w:pPr>
            <w:r>
              <w:rPr>
                <w:rFonts w:hint="eastAsia" w:ascii="宋体" w:hAnsi="宋体" w:cs="宋体"/>
                <w:b/>
                <w:bCs/>
                <w:kern w:val="0"/>
                <w:sz w:val="24"/>
              </w:rPr>
              <w:t>二、母线槽、电缆</w:t>
            </w:r>
          </w:p>
        </w:tc>
      </w:tr>
      <w:tr w14:paraId="66F61A5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EC5E5FA">
            <w:pPr>
              <w:widowControl/>
              <w:spacing w:line="500" w:lineRule="exact"/>
              <w:jc w:val="center"/>
              <w:rPr>
                <w:rFonts w:hint="eastAsia" w:ascii="宋体" w:hAnsi="宋体" w:cs="宋体"/>
                <w:kern w:val="0"/>
                <w:sz w:val="24"/>
              </w:rPr>
            </w:pPr>
            <w:r>
              <w:rPr>
                <w:rFonts w:hint="eastAsia" w:ascii="宋体" w:hAnsi="宋体" w:cs="宋体"/>
                <w:kern w:val="0"/>
                <w:sz w:val="24"/>
              </w:rPr>
              <w:t>1</w:t>
            </w:r>
          </w:p>
        </w:tc>
        <w:tc>
          <w:tcPr>
            <w:tcW w:w="3940" w:type="dxa"/>
            <w:tcBorders>
              <w:top w:val="single" w:color="auto" w:sz="4" w:space="0"/>
              <w:left w:val="nil"/>
              <w:bottom w:val="single" w:color="auto" w:sz="4" w:space="0"/>
              <w:right w:val="single" w:color="auto" w:sz="4" w:space="0"/>
            </w:tcBorders>
            <w:noWrap w:val="0"/>
            <w:vAlign w:val="center"/>
          </w:tcPr>
          <w:p w14:paraId="53C59D85">
            <w:pPr>
              <w:widowControl/>
              <w:spacing w:line="500" w:lineRule="exact"/>
              <w:jc w:val="left"/>
              <w:rPr>
                <w:rFonts w:hint="eastAsia" w:ascii="宋体" w:hAnsi="宋体" w:cs="宋体"/>
                <w:kern w:val="0"/>
                <w:sz w:val="24"/>
              </w:rPr>
            </w:pPr>
            <w:r>
              <w:rPr>
                <w:rFonts w:hint="eastAsia" w:ascii="宋体" w:hAnsi="宋体" w:cs="宋体"/>
                <w:kern w:val="0"/>
                <w:sz w:val="24"/>
              </w:rPr>
              <w:t>观察母排的发热程度，运行时不应该有异常声音。</w:t>
            </w:r>
          </w:p>
        </w:tc>
        <w:tc>
          <w:tcPr>
            <w:tcW w:w="1418" w:type="dxa"/>
            <w:tcBorders>
              <w:top w:val="single" w:color="auto" w:sz="4" w:space="0"/>
              <w:left w:val="nil"/>
              <w:bottom w:val="single" w:color="auto" w:sz="4" w:space="0"/>
              <w:right w:val="single" w:color="auto" w:sz="4" w:space="0"/>
            </w:tcBorders>
            <w:noWrap w:val="0"/>
            <w:vAlign w:val="center"/>
          </w:tcPr>
          <w:p w14:paraId="20BA151E">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1EC2037D">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739D12F3">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678EEA5F">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10C263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50E64BCE">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2</w:t>
            </w:r>
          </w:p>
        </w:tc>
        <w:tc>
          <w:tcPr>
            <w:tcW w:w="3940" w:type="dxa"/>
            <w:tcBorders>
              <w:top w:val="nil"/>
              <w:left w:val="nil"/>
              <w:bottom w:val="single" w:color="auto" w:sz="4" w:space="0"/>
              <w:right w:val="single" w:color="auto" w:sz="4" w:space="0"/>
            </w:tcBorders>
            <w:noWrap w:val="0"/>
            <w:vAlign w:val="center"/>
          </w:tcPr>
          <w:p w14:paraId="33668881">
            <w:pPr>
              <w:widowControl/>
              <w:spacing w:line="500" w:lineRule="exact"/>
              <w:jc w:val="left"/>
              <w:rPr>
                <w:rFonts w:hint="eastAsia" w:ascii="宋体" w:hAnsi="宋体" w:cs="宋体"/>
                <w:kern w:val="0"/>
                <w:sz w:val="24"/>
              </w:rPr>
            </w:pPr>
            <w:r>
              <w:rPr>
                <w:rFonts w:hint="eastAsia" w:ascii="宋体" w:hAnsi="宋体" w:cs="宋体"/>
                <w:kern w:val="0"/>
                <w:sz w:val="24"/>
              </w:rPr>
              <w:t>检查外观有无变形、各连接螺丝有</w:t>
            </w:r>
            <w:r>
              <w:rPr>
                <w:rFonts w:hint="eastAsia" w:ascii="宋体" w:hAnsi="宋体" w:cs="宋体"/>
                <w:kern w:val="0"/>
                <w:sz w:val="24"/>
                <w:lang w:val="en-US" w:eastAsia="zh-CN"/>
              </w:rPr>
              <w:t>无</w:t>
            </w:r>
            <w:r>
              <w:rPr>
                <w:rFonts w:hint="eastAsia" w:ascii="宋体" w:hAnsi="宋体" w:cs="宋体"/>
                <w:kern w:val="0"/>
                <w:sz w:val="24"/>
              </w:rPr>
              <w:t>松动。</w:t>
            </w:r>
          </w:p>
        </w:tc>
        <w:tc>
          <w:tcPr>
            <w:tcW w:w="1418" w:type="dxa"/>
            <w:tcBorders>
              <w:top w:val="nil"/>
              <w:left w:val="nil"/>
              <w:bottom w:val="single" w:color="auto" w:sz="4" w:space="0"/>
              <w:right w:val="single" w:color="auto" w:sz="4" w:space="0"/>
            </w:tcBorders>
            <w:noWrap w:val="0"/>
            <w:vAlign w:val="center"/>
          </w:tcPr>
          <w:p w14:paraId="11C373C4">
            <w:pPr>
              <w:widowControl/>
              <w:spacing w:line="500" w:lineRule="exact"/>
              <w:jc w:val="center"/>
              <w:rPr>
                <w:rFonts w:hint="eastAsia" w:ascii="宋体" w:hAnsi="宋体" w:cs="宋体"/>
                <w:kern w:val="0"/>
                <w:sz w:val="24"/>
              </w:rPr>
            </w:pPr>
            <w:r>
              <w:rPr>
                <w:rFonts w:hint="eastAsia" w:ascii="宋体" w:hAnsi="宋体" w:cs="宋体"/>
                <w:kern w:val="0"/>
                <w:sz w:val="24"/>
              </w:rPr>
              <w:t>每次扣1分</w:t>
            </w:r>
          </w:p>
        </w:tc>
        <w:tc>
          <w:tcPr>
            <w:tcW w:w="1417" w:type="dxa"/>
            <w:tcBorders>
              <w:top w:val="nil"/>
              <w:left w:val="nil"/>
              <w:bottom w:val="single" w:color="auto" w:sz="4" w:space="0"/>
              <w:right w:val="single" w:color="auto" w:sz="4" w:space="0"/>
            </w:tcBorders>
            <w:noWrap w:val="0"/>
            <w:vAlign w:val="bottom"/>
          </w:tcPr>
          <w:p w14:paraId="59DB4218">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BA61BA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B61305F">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22B3209">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9C5C4B1">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3</w:t>
            </w:r>
          </w:p>
        </w:tc>
        <w:tc>
          <w:tcPr>
            <w:tcW w:w="3940" w:type="dxa"/>
            <w:tcBorders>
              <w:top w:val="nil"/>
              <w:left w:val="nil"/>
              <w:bottom w:val="single" w:color="auto" w:sz="4" w:space="0"/>
              <w:right w:val="single" w:color="auto" w:sz="4" w:space="0"/>
            </w:tcBorders>
            <w:noWrap w:val="0"/>
            <w:vAlign w:val="center"/>
          </w:tcPr>
          <w:p w14:paraId="17180BD1">
            <w:pPr>
              <w:widowControl/>
              <w:spacing w:line="500" w:lineRule="exact"/>
              <w:jc w:val="left"/>
              <w:rPr>
                <w:rFonts w:hint="eastAsia" w:ascii="宋体" w:hAnsi="宋体" w:cs="宋体"/>
                <w:kern w:val="0"/>
                <w:sz w:val="24"/>
              </w:rPr>
            </w:pPr>
            <w:r>
              <w:rPr>
                <w:rFonts w:hint="eastAsia" w:ascii="宋体" w:hAnsi="宋体" w:cs="宋体"/>
                <w:kern w:val="0"/>
                <w:sz w:val="24"/>
              </w:rPr>
              <w:t>检查连接处有无脱漆、锈蚀、设备各连接处是否牢固，进行清理清洁。</w:t>
            </w:r>
          </w:p>
        </w:tc>
        <w:tc>
          <w:tcPr>
            <w:tcW w:w="1418" w:type="dxa"/>
            <w:tcBorders>
              <w:top w:val="nil"/>
              <w:left w:val="nil"/>
              <w:bottom w:val="single" w:color="auto" w:sz="4" w:space="0"/>
              <w:right w:val="single" w:color="auto" w:sz="4" w:space="0"/>
            </w:tcBorders>
            <w:noWrap w:val="0"/>
            <w:vAlign w:val="center"/>
          </w:tcPr>
          <w:p w14:paraId="1111D3CD">
            <w:pPr>
              <w:widowControl/>
              <w:spacing w:line="500" w:lineRule="exact"/>
              <w:jc w:val="center"/>
              <w:rPr>
                <w:rFonts w:hint="eastAsia" w:ascii="宋体" w:hAnsi="宋体" w:cs="宋体"/>
                <w:kern w:val="0"/>
                <w:sz w:val="24"/>
              </w:rPr>
            </w:pPr>
            <w:r>
              <w:rPr>
                <w:rFonts w:hint="eastAsia" w:ascii="宋体" w:hAnsi="宋体" w:cs="宋体"/>
                <w:kern w:val="0"/>
                <w:sz w:val="24"/>
              </w:rPr>
              <w:t>每次扣1分</w:t>
            </w:r>
          </w:p>
        </w:tc>
        <w:tc>
          <w:tcPr>
            <w:tcW w:w="1417" w:type="dxa"/>
            <w:tcBorders>
              <w:top w:val="nil"/>
              <w:left w:val="nil"/>
              <w:bottom w:val="single" w:color="auto" w:sz="4" w:space="0"/>
              <w:right w:val="single" w:color="auto" w:sz="4" w:space="0"/>
            </w:tcBorders>
            <w:noWrap w:val="0"/>
            <w:vAlign w:val="bottom"/>
          </w:tcPr>
          <w:p w14:paraId="2D7F8F97">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5767CEE5">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45DD0703">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C3795F3">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09A9FAC">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3940" w:type="dxa"/>
            <w:tcBorders>
              <w:top w:val="nil"/>
              <w:left w:val="nil"/>
              <w:bottom w:val="single" w:color="auto" w:sz="4" w:space="0"/>
              <w:right w:val="single" w:color="auto" w:sz="4" w:space="0"/>
            </w:tcBorders>
            <w:noWrap w:val="0"/>
            <w:vAlign w:val="center"/>
          </w:tcPr>
          <w:p w14:paraId="7840E092">
            <w:pPr>
              <w:widowControl/>
              <w:spacing w:line="500" w:lineRule="exact"/>
              <w:jc w:val="left"/>
              <w:rPr>
                <w:rFonts w:hint="eastAsia" w:ascii="宋体" w:hAnsi="宋体" w:cs="宋体"/>
                <w:kern w:val="0"/>
                <w:sz w:val="24"/>
              </w:rPr>
            </w:pPr>
            <w:r>
              <w:rPr>
                <w:rFonts w:hint="eastAsia" w:ascii="宋体" w:hAnsi="宋体" w:cs="宋体"/>
                <w:kern w:val="0"/>
                <w:sz w:val="24"/>
              </w:rPr>
              <w:t>橡塑电力电缆试验：电缆主绝缘电阻、电缆外观护套绝缘电阻、交流耐压试验。</w:t>
            </w:r>
          </w:p>
        </w:tc>
        <w:tc>
          <w:tcPr>
            <w:tcW w:w="1418" w:type="dxa"/>
            <w:tcBorders>
              <w:top w:val="nil"/>
              <w:left w:val="nil"/>
              <w:bottom w:val="single" w:color="auto" w:sz="4" w:space="0"/>
              <w:right w:val="single" w:color="auto" w:sz="4" w:space="0"/>
            </w:tcBorders>
            <w:noWrap w:val="0"/>
            <w:vAlign w:val="center"/>
          </w:tcPr>
          <w:p w14:paraId="4DAE42B8">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6BD86096">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35455EC4">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65461E2">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303A20E7">
        <w:tblPrEx>
          <w:tblCellMar>
            <w:top w:w="0" w:type="dxa"/>
            <w:left w:w="108" w:type="dxa"/>
            <w:bottom w:w="0" w:type="dxa"/>
            <w:right w:w="108" w:type="dxa"/>
          </w:tblCellMar>
        </w:tblPrEx>
        <w:trPr>
          <w:trHeight w:val="75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2764F0BF">
            <w:pPr>
              <w:widowControl/>
              <w:spacing w:line="5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5</w:t>
            </w:r>
          </w:p>
        </w:tc>
        <w:tc>
          <w:tcPr>
            <w:tcW w:w="3940" w:type="dxa"/>
            <w:tcBorders>
              <w:top w:val="nil"/>
              <w:left w:val="nil"/>
              <w:bottom w:val="single" w:color="auto" w:sz="4" w:space="0"/>
              <w:right w:val="single" w:color="auto" w:sz="4" w:space="0"/>
            </w:tcBorders>
            <w:noWrap w:val="0"/>
            <w:vAlign w:val="center"/>
          </w:tcPr>
          <w:p w14:paraId="30BEEBB0">
            <w:pPr>
              <w:widowControl/>
              <w:spacing w:line="500" w:lineRule="exact"/>
              <w:jc w:val="left"/>
              <w:rPr>
                <w:rFonts w:hint="eastAsia" w:ascii="宋体" w:hAnsi="宋体" w:cs="宋体"/>
                <w:kern w:val="0"/>
                <w:sz w:val="24"/>
              </w:rPr>
            </w:pPr>
            <w:r>
              <w:rPr>
                <w:rFonts w:hint="eastAsia" w:ascii="宋体" w:hAnsi="宋体" w:cs="宋体"/>
                <w:kern w:val="0"/>
                <w:sz w:val="24"/>
              </w:rPr>
              <w:t>母线及绝缘子试验：测量绝缘电阻、交流耐压试验。</w:t>
            </w:r>
          </w:p>
        </w:tc>
        <w:tc>
          <w:tcPr>
            <w:tcW w:w="1418" w:type="dxa"/>
            <w:tcBorders>
              <w:top w:val="nil"/>
              <w:left w:val="nil"/>
              <w:bottom w:val="single" w:color="auto" w:sz="4" w:space="0"/>
              <w:right w:val="single" w:color="auto" w:sz="4" w:space="0"/>
            </w:tcBorders>
            <w:noWrap w:val="0"/>
            <w:vAlign w:val="center"/>
          </w:tcPr>
          <w:p w14:paraId="555A8705">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102A4EF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5B347A9C">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7E0CC05">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642D3EED">
        <w:tblPrEx>
          <w:tblCellMar>
            <w:top w:w="0" w:type="dxa"/>
            <w:left w:w="108" w:type="dxa"/>
            <w:bottom w:w="0" w:type="dxa"/>
            <w:right w:w="108" w:type="dxa"/>
          </w:tblCellMar>
        </w:tblPrEx>
        <w:trPr>
          <w:trHeight w:val="600" w:hRule="atLeast"/>
          <w:jc w:val="center"/>
        </w:trPr>
        <w:tc>
          <w:tcPr>
            <w:tcW w:w="10060" w:type="dxa"/>
            <w:gridSpan w:val="6"/>
            <w:tcBorders>
              <w:top w:val="nil"/>
              <w:left w:val="single" w:color="auto" w:sz="4" w:space="0"/>
              <w:bottom w:val="single" w:color="auto" w:sz="4" w:space="0"/>
              <w:right w:val="single" w:color="auto" w:sz="4" w:space="0"/>
            </w:tcBorders>
            <w:noWrap w:val="0"/>
            <w:vAlign w:val="center"/>
          </w:tcPr>
          <w:p w14:paraId="23AFD4A1">
            <w:pPr>
              <w:widowControl/>
              <w:spacing w:line="500" w:lineRule="exact"/>
              <w:jc w:val="left"/>
              <w:rPr>
                <w:rFonts w:hint="eastAsia" w:ascii="宋体" w:hAnsi="宋体" w:cs="宋体"/>
                <w:b/>
                <w:bCs/>
                <w:kern w:val="0"/>
                <w:sz w:val="24"/>
              </w:rPr>
            </w:pPr>
            <w:r>
              <w:rPr>
                <w:rFonts w:hint="eastAsia" w:ascii="宋体" w:hAnsi="宋体" w:cs="宋体"/>
                <w:b/>
                <w:bCs/>
                <w:kern w:val="0"/>
                <w:sz w:val="24"/>
              </w:rPr>
              <w:t>三、接地系统</w:t>
            </w:r>
          </w:p>
        </w:tc>
      </w:tr>
      <w:tr w14:paraId="579A0732">
        <w:tblPrEx>
          <w:tblCellMar>
            <w:top w:w="0" w:type="dxa"/>
            <w:left w:w="108" w:type="dxa"/>
            <w:bottom w:w="0" w:type="dxa"/>
            <w:right w:w="108" w:type="dxa"/>
          </w:tblCellMar>
        </w:tblPrEx>
        <w:trPr>
          <w:trHeight w:val="642"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3AD55F1">
            <w:pPr>
              <w:widowControl/>
              <w:spacing w:line="500" w:lineRule="exact"/>
              <w:jc w:val="center"/>
              <w:rPr>
                <w:rFonts w:hint="eastAsia" w:ascii="宋体" w:hAnsi="宋体" w:cs="宋体"/>
                <w:kern w:val="0"/>
                <w:sz w:val="24"/>
              </w:rPr>
            </w:pPr>
            <w:r>
              <w:rPr>
                <w:rFonts w:hint="eastAsia" w:ascii="宋体" w:hAnsi="宋体" w:cs="宋体"/>
                <w:kern w:val="0"/>
                <w:sz w:val="24"/>
              </w:rPr>
              <w:t>1</w:t>
            </w:r>
          </w:p>
        </w:tc>
        <w:tc>
          <w:tcPr>
            <w:tcW w:w="3940" w:type="dxa"/>
            <w:tcBorders>
              <w:top w:val="nil"/>
              <w:left w:val="nil"/>
              <w:bottom w:val="single" w:color="auto" w:sz="4" w:space="0"/>
              <w:right w:val="single" w:color="auto" w:sz="4" w:space="0"/>
            </w:tcBorders>
            <w:noWrap w:val="0"/>
            <w:vAlign w:val="center"/>
          </w:tcPr>
          <w:p w14:paraId="064733C1">
            <w:pPr>
              <w:widowControl/>
              <w:spacing w:line="500" w:lineRule="exact"/>
              <w:jc w:val="left"/>
              <w:rPr>
                <w:rFonts w:hint="eastAsia" w:ascii="宋体" w:hAnsi="宋体" w:cs="宋体"/>
                <w:kern w:val="0"/>
                <w:sz w:val="24"/>
              </w:rPr>
            </w:pPr>
            <w:r>
              <w:rPr>
                <w:rFonts w:hint="eastAsia" w:ascii="宋体" w:hAnsi="宋体" w:cs="宋体"/>
                <w:kern w:val="0"/>
                <w:sz w:val="24"/>
              </w:rPr>
              <w:t>检查各接地处连接螺母、螺栓有无松动，焊接处有无松脱。</w:t>
            </w:r>
          </w:p>
        </w:tc>
        <w:tc>
          <w:tcPr>
            <w:tcW w:w="1418" w:type="dxa"/>
            <w:tcBorders>
              <w:top w:val="nil"/>
              <w:left w:val="nil"/>
              <w:bottom w:val="single" w:color="auto" w:sz="4" w:space="0"/>
              <w:right w:val="single" w:color="auto" w:sz="4" w:space="0"/>
            </w:tcBorders>
            <w:noWrap w:val="0"/>
            <w:vAlign w:val="center"/>
          </w:tcPr>
          <w:p w14:paraId="5F48F65A">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72C3E8D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5FB61BB4">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149395D9">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0F848F04">
        <w:tblPrEx>
          <w:tblCellMar>
            <w:top w:w="0" w:type="dxa"/>
            <w:left w:w="108" w:type="dxa"/>
            <w:bottom w:w="0" w:type="dxa"/>
            <w:right w:w="108" w:type="dxa"/>
          </w:tblCellMar>
        </w:tblPrEx>
        <w:trPr>
          <w:trHeight w:val="642"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B30A766">
            <w:pPr>
              <w:widowControl/>
              <w:spacing w:line="500" w:lineRule="exact"/>
              <w:jc w:val="center"/>
              <w:rPr>
                <w:rFonts w:hint="eastAsia" w:ascii="宋体" w:hAnsi="宋体" w:cs="宋体"/>
                <w:kern w:val="0"/>
                <w:sz w:val="24"/>
              </w:rPr>
            </w:pPr>
            <w:r>
              <w:rPr>
                <w:rFonts w:hint="eastAsia" w:ascii="宋体" w:hAnsi="宋体" w:cs="宋体"/>
                <w:kern w:val="0"/>
                <w:sz w:val="24"/>
              </w:rPr>
              <w:t>2</w:t>
            </w:r>
          </w:p>
        </w:tc>
        <w:tc>
          <w:tcPr>
            <w:tcW w:w="3940" w:type="dxa"/>
            <w:tcBorders>
              <w:top w:val="nil"/>
              <w:left w:val="nil"/>
              <w:bottom w:val="single" w:color="auto" w:sz="4" w:space="0"/>
              <w:right w:val="single" w:color="auto" w:sz="4" w:space="0"/>
            </w:tcBorders>
            <w:noWrap w:val="0"/>
            <w:vAlign w:val="center"/>
          </w:tcPr>
          <w:p w14:paraId="1B0D2459">
            <w:pPr>
              <w:widowControl/>
              <w:spacing w:line="500" w:lineRule="exact"/>
              <w:jc w:val="left"/>
              <w:rPr>
                <w:rFonts w:hint="eastAsia" w:ascii="宋体" w:hAnsi="宋体" w:cs="宋体"/>
                <w:kern w:val="0"/>
                <w:sz w:val="24"/>
              </w:rPr>
            </w:pPr>
            <w:r>
              <w:rPr>
                <w:rFonts w:hint="eastAsia" w:ascii="宋体" w:hAnsi="宋体" w:cs="宋体"/>
                <w:kern w:val="0"/>
                <w:sz w:val="24"/>
              </w:rPr>
              <w:t>检查接地网有无脱漆、锈蚀、设备各接地处、导体搭接处是否牢固。</w:t>
            </w:r>
          </w:p>
        </w:tc>
        <w:tc>
          <w:tcPr>
            <w:tcW w:w="1418" w:type="dxa"/>
            <w:tcBorders>
              <w:top w:val="nil"/>
              <w:left w:val="nil"/>
              <w:bottom w:val="single" w:color="auto" w:sz="4" w:space="0"/>
              <w:right w:val="single" w:color="auto" w:sz="4" w:space="0"/>
            </w:tcBorders>
            <w:noWrap w:val="0"/>
            <w:vAlign w:val="center"/>
          </w:tcPr>
          <w:p w14:paraId="79EEB7B4">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69C34CBE">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132CC3B6">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AA0DB93">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34E7598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top"/>
          </w:tcPr>
          <w:p w14:paraId="3C95337F">
            <w:pPr>
              <w:widowControl/>
              <w:spacing w:line="500" w:lineRule="exact"/>
              <w:jc w:val="center"/>
              <w:rPr>
                <w:rFonts w:hint="eastAsia" w:ascii="宋体" w:hAnsi="宋体" w:cs="宋体"/>
                <w:kern w:val="0"/>
                <w:sz w:val="24"/>
              </w:rPr>
            </w:pPr>
            <w:r>
              <w:rPr>
                <w:rFonts w:hint="eastAsia" w:ascii="宋体" w:hAnsi="宋体" w:cs="宋体"/>
                <w:kern w:val="0"/>
                <w:sz w:val="24"/>
              </w:rPr>
              <w:t>3</w:t>
            </w:r>
          </w:p>
        </w:tc>
        <w:tc>
          <w:tcPr>
            <w:tcW w:w="3940" w:type="dxa"/>
            <w:tcBorders>
              <w:top w:val="nil"/>
              <w:left w:val="nil"/>
              <w:bottom w:val="single" w:color="auto" w:sz="4" w:space="0"/>
              <w:right w:val="single" w:color="auto" w:sz="4" w:space="0"/>
            </w:tcBorders>
            <w:noWrap w:val="0"/>
            <w:vAlign w:val="center"/>
          </w:tcPr>
          <w:p w14:paraId="4DF1DFEB">
            <w:pPr>
              <w:widowControl/>
              <w:spacing w:line="500" w:lineRule="exact"/>
              <w:jc w:val="left"/>
              <w:rPr>
                <w:rFonts w:hint="eastAsia" w:ascii="宋体" w:hAnsi="宋体" w:cs="宋体"/>
                <w:kern w:val="0"/>
                <w:sz w:val="24"/>
              </w:rPr>
            </w:pPr>
            <w:r>
              <w:rPr>
                <w:rFonts w:hint="eastAsia" w:ascii="宋体" w:hAnsi="宋体" w:cs="宋体"/>
                <w:kern w:val="0"/>
                <w:sz w:val="24"/>
              </w:rPr>
              <w:t> 接地网测试：接地电阻测量。</w:t>
            </w:r>
          </w:p>
        </w:tc>
        <w:tc>
          <w:tcPr>
            <w:tcW w:w="1418" w:type="dxa"/>
            <w:tcBorders>
              <w:top w:val="nil"/>
              <w:left w:val="nil"/>
              <w:bottom w:val="single" w:color="auto" w:sz="4" w:space="0"/>
              <w:right w:val="single" w:color="auto" w:sz="4" w:space="0"/>
            </w:tcBorders>
            <w:noWrap w:val="0"/>
            <w:vAlign w:val="center"/>
          </w:tcPr>
          <w:p w14:paraId="71902A03">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4B2D109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AA64EBA">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04E28D90">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66A3A1A1">
        <w:tblPrEx>
          <w:tblCellMar>
            <w:top w:w="0" w:type="dxa"/>
            <w:left w:w="108" w:type="dxa"/>
            <w:bottom w:w="0" w:type="dxa"/>
            <w:right w:w="108" w:type="dxa"/>
          </w:tblCellMar>
        </w:tblPrEx>
        <w:trPr>
          <w:trHeight w:val="600" w:hRule="atLeast"/>
          <w:jc w:val="center"/>
        </w:trPr>
        <w:tc>
          <w:tcPr>
            <w:tcW w:w="10060" w:type="dxa"/>
            <w:gridSpan w:val="6"/>
            <w:tcBorders>
              <w:top w:val="nil"/>
              <w:left w:val="single" w:color="auto" w:sz="4" w:space="0"/>
              <w:bottom w:val="single" w:color="auto" w:sz="4" w:space="0"/>
              <w:right w:val="single" w:color="auto" w:sz="4" w:space="0"/>
            </w:tcBorders>
            <w:noWrap w:val="0"/>
            <w:vAlign w:val="center"/>
          </w:tcPr>
          <w:p w14:paraId="0438FFD9">
            <w:pPr>
              <w:widowControl/>
              <w:spacing w:line="500" w:lineRule="exact"/>
              <w:jc w:val="left"/>
              <w:rPr>
                <w:rFonts w:hint="eastAsia" w:ascii="宋体" w:hAnsi="宋体" w:cs="宋体"/>
                <w:b/>
                <w:bCs/>
                <w:kern w:val="0"/>
                <w:sz w:val="24"/>
              </w:rPr>
            </w:pPr>
            <w:r>
              <w:rPr>
                <w:rFonts w:hint="eastAsia" w:ascii="宋体" w:hAnsi="宋体" w:cs="宋体"/>
                <w:b/>
                <w:bCs/>
                <w:kern w:val="0"/>
                <w:sz w:val="24"/>
              </w:rPr>
              <w:t>四、直流屏</w:t>
            </w:r>
          </w:p>
        </w:tc>
      </w:tr>
      <w:tr w14:paraId="5870D235">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405C14C0">
            <w:pPr>
              <w:widowControl/>
              <w:spacing w:line="500" w:lineRule="exact"/>
              <w:jc w:val="center"/>
              <w:rPr>
                <w:rFonts w:hint="eastAsia" w:ascii="宋体" w:hAnsi="宋体" w:cs="宋体"/>
                <w:kern w:val="0"/>
                <w:sz w:val="24"/>
              </w:rPr>
            </w:pPr>
            <w:r>
              <w:rPr>
                <w:rFonts w:hint="eastAsia" w:ascii="宋体" w:hAnsi="宋体" w:cs="宋体"/>
                <w:kern w:val="0"/>
                <w:sz w:val="24"/>
              </w:rPr>
              <w:t>1</w:t>
            </w:r>
          </w:p>
        </w:tc>
        <w:tc>
          <w:tcPr>
            <w:tcW w:w="3940" w:type="dxa"/>
            <w:tcBorders>
              <w:top w:val="nil"/>
              <w:left w:val="nil"/>
              <w:bottom w:val="single" w:color="auto" w:sz="4" w:space="0"/>
              <w:right w:val="single" w:color="auto" w:sz="4" w:space="0"/>
            </w:tcBorders>
            <w:noWrap w:val="0"/>
            <w:vAlign w:val="center"/>
          </w:tcPr>
          <w:p w14:paraId="4F5CD523">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带电显示器是否显示正常</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0C222E62">
            <w:pPr>
              <w:widowControl/>
              <w:spacing w:line="500" w:lineRule="exact"/>
              <w:jc w:val="center"/>
              <w:rPr>
                <w:rFonts w:hint="eastAsia" w:ascii="宋体" w:hAnsi="宋体" w:cs="宋体"/>
                <w:kern w:val="0"/>
                <w:sz w:val="24"/>
              </w:rPr>
            </w:pPr>
            <w:r>
              <w:rPr>
                <w:rFonts w:hint="eastAsia" w:ascii="宋体" w:hAnsi="宋体" w:cs="宋体"/>
                <w:kern w:val="0"/>
                <w:sz w:val="24"/>
              </w:rPr>
              <w:t>每次扣1分</w:t>
            </w:r>
          </w:p>
        </w:tc>
        <w:tc>
          <w:tcPr>
            <w:tcW w:w="1417" w:type="dxa"/>
            <w:tcBorders>
              <w:top w:val="nil"/>
              <w:left w:val="nil"/>
              <w:bottom w:val="single" w:color="auto" w:sz="4" w:space="0"/>
              <w:right w:val="single" w:color="auto" w:sz="4" w:space="0"/>
            </w:tcBorders>
            <w:noWrap w:val="0"/>
            <w:vAlign w:val="bottom"/>
          </w:tcPr>
          <w:p w14:paraId="60C5C34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AB04FF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2FEEE03">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6186F208">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18040FDD">
            <w:pPr>
              <w:widowControl/>
              <w:spacing w:line="500" w:lineRule="exact"/>
              <w:jc w:val="center"/>
              <w:rPr>
                <w:rFonts w:hint="eastAsia" w:ascii="宋体" w:hAnsi="宋体" w:cs="宋体"/>
                <w:kern w:val="0"/>
                <w:sz w:val="24"/>
              </w:rPr>
            </w:pPr>
            <w:r>
              <w:rPr>
                <w:rFonts w:hint="eastAsia" w:ascii="宋体" w:hAnsi="宋体" w:cs="宋体"/>
                <w:kern w:val="0"/>
                <w:sz w:val="24"/>
              </w:rPr>
              <w:t>2</w:t>
            </w:r>
          </w:p>
        </w:tc>
        <w:tc>
          <w:tcPr>
            <w:tcW w:w="3940" w:type="dxa"/>
            <w:tcBorders>
              <w:top w:val="nil"/>
              <w:left w:val="nil"/>
              <w:bottom w:val="single" w:color="auto" w:sz="4" w:space="0"/>
              <w:right w:val="single" w:color="auto" w:sz="4" w:space="0"/>
            </w:tcBorders>
            <w:noWrap w:val="0"/>
            <w:vAlign w:val="center"/>
          </w:tcPr>
          <w:p w14:paraId="17F2BE6D">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直流屏各电池应无漏液现象</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66CCBBB8">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12E1022B">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18D56B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5DAD958">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5C93386B">
        <w:tblPrEx>
          <w:tblCellMar>
            <w:top w:w="0" w:type="dxa"/>
            <w:left w:w="108" w:type="dxa"/>
            <w:bottom w:w="0" w:type="dxa"/>
            <w:right w:w="108" w:type="dxa"/>
          </w:tblCellMar>
        </w:tblPrEx>
        <w:trPr>
          <w:trHeight w:val="642"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A35AC9F">
            <w:pPr>
              <w:widowControl/>
              <w:spacing w:line="500" w:lineRule="exact"/>
              <w:jc w:val="center"/>
              <w:rPr>
                <w:rFonts w:hint="eastAsia" w:ascii="宋体" w:hAnsi="宋体" w:cs="宋体"/>
                <w:kern w:val="0"/>
                <w:sz w:val="24"/>
              </w:rPr>
            </w:pPr>
            <w:r>
              <w:rPr>
                <w:rFonts w:hint="eastAsia" w:ascii="宋体" w:hAnsi="宋体" w:cs="宋体"/>
                <w:kern w:val="0"/>
                <w:sz w:val="24"/>
              </w:rPr>
              <w:t>3</w:t>
            </w:r>
          </w:p>
        </w:tc>
        <w:tc>
          <w:tcPr>
            <w:tcW w:w="3940" w:type="dxa"/>
            <w:tcBorders>
              <w:top w:val="nil"/>
              <w:left w:val="nil"/>
              <w:bottom w:val="single" w:color="auto" w:sz="4" w:space="0"/>
              <w:right w:val="single" w:color="auto" w:sz="4" w:space="0"/>
            </w:tcBorders>
            <w:noWrap w:val="0"/>
            <w:vAlign w:val="center"/>
          </w:tcPr>
          <w:p w14:paraId="426620B8">
            <w:pPr>
              <w:widowControl/>
              <w:spacing w:line="500" w:lineRule="exact"/>
              <w:jc w:val="left"/>
              <w:rPr>
                <w:rFonts w:hint="eastAsia" w:ascii="宋体" w:hAnsi="宋体" w:cs="宋体"/>
                <w:kern w:val="0"/>
                <w:sz w:val="24"/>
              </w:rPr>
            </w:pPr>
            <w:r>
              <w:rPr>
                <w:rFonts w:hint="eastAsia" w:ascii="宋体" w:hAnsi="宋体" w:cs="宋体"/>
                <w:kern w:val="0"/>
                <w:sz w:val="24"/>
              </w:rPr>
              <w:t>直流屏柜内必须清理干净，漆层完好，各构件间连接应牢固，接头温度应在允许范围。</w:t>
            </w:r>
          </w:p>
        </w:tc>
        <w:tc>
          <w:tcPr>
            <w:tcW w:w="1418" w:type="dxa"/>
            <w:tcBorders>
              <w:top w:val="nil"/>
              <w:left w:val="nil"/>
              <w:bottom w:val="single" w:color="auto" w:sz="4" w:space="0"/>
              <w:right w:val="single" w:color="auto" w:sz="4" w:space="0"/>
            </w:tcBorders>
            <w:noWrap w:val="0"/>
            <w:vAlign w:val="center"/>
          </w:tcPr>
          <w:p w14:paraId="08D4CF91">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38508FDD">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5691EF4">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286C555">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2B752BC2">
        <w:tblPrEx>
          <w:tblCellMar>
            <w:top w:w="0" w:type="dxa"/>
            <w:left w:w="108" w:type="dxa"/>
            <w:bottom w:w="0" w:type="dxa"/>
            <w:right w:w="108" w:type="dxa"/>
          </w:tblCellMar>
        </w:tblPrEx>
        <w:trPr>
          <w:trHeight w:val="600" w:hRule="atLeast"/>
          <w:jc w:val="center"/>
        </w:trPr>
        <w:tc>
          <w:tcPr>
            <w:tcW w:w="10060" w:type="dxa"/>
            <w:gridSpan w:val="6"/>
            <w:tcBorders>
              <w:top w:val="nil"/>
              <w:left w:val="single" w:color="auto" w:sz="4" w:space="0"/>
              <w:bottom w:val="single" w:color="auto" w:sz="4" w:space="0"/>
              <w:right w:val="single" w:color="auto" w:sz="4" w:space="0"/>
            </w:tcBorders>
            <w:noWrap w:val="0"/>
            <w:vAlign w:val="center"/>
          </w:tcPr>
          <w:p w14:paraId="422D7216">
            <w:pPr>
              <w:widowControl/>
              <w:spacing w:line="500" w:lineRule="exact"/>
              <w:jc w:val="left"/>
              <w:rPr>
                <w:rFonts w:hint="eastAsia" w:ascii="宋体" w:hAnsi="宋体" w:cs="宋体"/>
                <w:kern w:val="0"/>
                <w:sz w:val="24"/>
              </w:rPr>
            </w:pPr>
            <w:r>
              <w:rPr>
                <w:rFonts w:hint="eastAsia" w:ascii="宋体" w:hAnsi="宋体" w:cs="宋体"/>
                <w:b/>
                <w:bCs/>
                <w:kern w:val="0"/>
                <w:sz w:val="24"/>
              </w:rPr>
              <w:t>五、高压进线柜、出线柜、计量柜</w:t>
            </w:r>
          </w:p>
        </w:tc>
      </w:tr>
      <w:tr w14:paraId="1AADA826">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6BF952BD">
            <w:pPr>
              <w:widowControl/>
              <w:spacing w:line="500" w:lineRule="exact"/>
              <w:jc w:val="center"/>
              <w:rPr>
                <w:rFonts w:hint="eastAsia" w:ascii="宋体" w:hAnsi="宋体" w:cs="宋体"/>
                <w:kern w:val="0"/>
                <w:sz w:val="24"/>
              </w:rPr>
            </w:pPr>
            <w:r>
              <w:rPr>
                <w:rFonts w:hint="eastAsia" w:ascii="宋体" w:hAnsi="宋体" w:cs="宋体"/>
                <w:kern w:val="0"/>
                <w:sz w:val="24"/>
              </w:rPr>
              <w:t>1</w:t>
            </w:r>
          </w:p>
        </w:tc>
        <w:tc>
          <w:tcPr>
            <w:tcW w:w="3940" w:type="dxa"/>
            <w:tcBorders>
              <w:top w:val="nil"/>
              <w:left w:val="nil"/>
              <w:bottom w:val="single" w:color="auto" w:sz="4" w:space="0"/>
              <w:right w:val="single" w:color="auto" w:sz="4" w:space="0"/>
            </w:tcBorders>
            <w:noWrap w:val="0"/>
            <w:vAlign w:val="center"/>
          </w:tcPr>
          <w:p w14:paraId="4102EC9B">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带电显示器是否显示正常</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1B09A7D4">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19C7E3FF">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2F6660D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C650BDF">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48058E1C">
        <w:tblPrEx>
          <w:tblCellMar>
            <w:top w:w="0" w:type="dxa"/>
            <w:left w:w="108" w:type="dxa"/>
            <w:bottom w:w="0" w:type="dxa"/>
            <w:right w:w="108" w:type="dxa"/>
          </w:tblCellMar>
        </w:tblPrEx>
        <w:trPr>
          <w:trHeight w:val="96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375679A">
            <w:pPr>
              <w:widowControl/>
              <w:spacing w:line="500" w:lineRule="exact"/>
              <w:jc w:val="center"/>
              <w:rPr>
                <w:rFonts w:hint="eastAsia" w:ascii="宋体" w:hAnsi="宋体" w:cs="宋体"/>
                <w:kern w:val="0"/>
                <w:sz w:val="24"/>
              </w:rPr>
            </w:pPr>
            <w:r>
              <w:rPr>
                <w:rFonts w:hint="eastAsia" w:ascii="宋体" w:hAnsi="宋体" w:cs="宋体"/>
                <w:kern w:val="0"/>
                <w:sz w:val="24"/>
              </w:rPr>
              <w:t>2</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4E98281C">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各柜的分、合闸指示灯、信号回路的信号灯、光字牌、电铃及事故电钟等应显示准确，工作可靠</w:t>
            </w:r>
            <w:r>
              <w:rPr>
                <w:rFonts w:hint="eastAsia" w:ascii="宋体" w:hAnsi="宋体" w:cs="宋体"/>
                <w:kern w:val="0"/>
                <w:sz w:val="24"/>
                <w:lang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9746C7">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5871C429">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single" w:color="auto" w:sz="4" w:space="0"/>
              <w:bottom w:val="single" w:color="auto" w:sz="4" w:space="0"/>
              <w:right w:val="single" w:color="auto" w:sz="4" w:space="0"/>
            </w:tcBorders>
            <w:noWrap w:val="0"/>
            <w:vAlign w:val="bottom"/>
          </w:tcPr>
          <w:p w14:paraId="3A70C7CB">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777F25EF">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7D2C9ADF">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18BBD6DB">
            <w:pPr>
              <w:widowControl/>
              <w:spacing w:line="500" w:lineRule="exact"/>
              <w:jc w:val="center"/>
              <w:rPr>
                <w:rFonts w:hint="eastAsia" w:ascii="宋体" w:hAnsi="宋体" w:cs="宋体"/>
                <w:kern w:val="0"/>
                <w:sz w:val="24"/>
              </w:rPr>
            </w:pPr>
            <w:r>
              <w:rPr>
                <w:rFonts w:hint="eastAsia" w:ascii="宋体" w:hAnsi="宋体" w:cs="宋体"/>
                <w:kern w:val="0"/>
                <w:sz w:val="24"/>
              </w:rPr>
              <w:t>3</w:t>
            </w:r>
          </w:p>
        </w:tc>
        <w:tc>
          <w:tcPr>
            <w:tcW w:w="3940" w:type="dxa"/>
            <w:tcBorders>
              <w:top w:val="single" w:color="auto" w:sz="4" w:space="0"/>
              <w:left w:val="nil"/>
              <w:bottom w:val="single" w:color="auto" w:sz="4" w:space="0"/>
              <w:right w:val="single" w:color="auto" w:sz="4" w:space="0"/>
            </w:tcBorders>
            <w:noWrap w:val="0"/>
            <w:vAlign w:val="center"/>
          </w:tcPr>
          <w:p w14:paraId="6B6126A1">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各开关的开合位置是否正常</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587647ED">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49D24F6F">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4DFD6509">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3674A937">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4785018">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797C51A5">
            <w:pPr>
              <w:widowControl/>
              <w:spacing w:line="500" w:lineRule="exact"/>
              <w:jc w:val="center"/>
              <w:rPr>
                <w:rFonts w:hint="eastAsia" w:ascii="宋体" w:hAnsi="宋体" w:cs="宋体"/>
                <w:kern w:val="0"/>
                <w:sz w:val="24"/>
              </w:rPr>
            </w:pPr>
            <w:r>
              <w:rPr>
                <w:rFonts w:hint="eastAsia" w:ascii="宋体" w:hAnsi="宋体" w:cs="宋体"/>
                <w:kern w:val="0"/>
                <w:sz w:val="24"/>
              </w:rPr>
              <w:t>4</w:t>
            </w:r>
          </w:p>
        </w:tc>
        <w:tc>
          <w:tcPr>
            <w:tcW w:w="3940" w:type="dxa"/>
            <w:tcBorders>
              <w:top w:val="nil"/>
              <w:left w:val="nil"/>
              <w:bottom w:val="single" w:color="auto" w:sz="4" w:space="0"/>
              <w:right w:val="single" w:color="auto" w:sz="4" w:space="0"/>
            </w:tcBorders>
            <w:noWrap w:val="0"/>
            <w:vAlign w:val="center"/>
          </w:tcPr>
          <w:p w14:paraId="6714439E">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倾听、检查柜内有无绝缘击穿、放电声音和有无异常声响</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1EB3505A">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1700359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70F6C17">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F04132E">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556B38BA">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44EE7E4E">
            <w:pPr>
              <w:widowControl/>
              <w:spacing w:line="500" w:lineRule="exact"/>
              <w:jc w:val="center"/>
              <w:rPr>
                <w:rFonts w:hint="eastAsia" w:ascii="宋体" w:hAnsi="宋体" w:cs="宋体"/>
                <w:kern w:val="0"/>
                <w:sz w:val="24"/>
              </w:rPr>
            </w:pPr>
            <w:r>
              <w:rPr>
                <w:rFonts w:hint="eastAsia" w:ascii="宋体" w:hAnsi="宋体" w:cs="宋体"/>
                <w:kern w:val="0"/>
                <w:sz w:val="24"/>
              </w:rPr>
              <w:t>5</w:t>
            </w:r>
          </w:p>
        </w:tc>
        <w:tc>
          <w:tcPr>
            <w:tcW w:w="3940" w:type="dxa"/>
            <w:tcBorders>
              <w:top w:val="nil"/>
              <w:left w:val="nil"/>
              <w:bottom w:val="single" w:color="auto" w:sz="4" w:space="0"/>
              <w:right w:val="single" w:color="auto" w:sz="4" w:space="0"/>
            </w:tcBorders>
            <w:noWrap w:val="0"/>
            <w:vAlign w:val="center"/>
          </w:tcPr>
          <w:p w14:paraId="3859E77B">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根据室内的温、湿度高低，是否应启动驱潮装置</w:t>
            </w:r>
            <w:r>
              <w:rPr>
                <w:rFonts w:hint="eastAsia" w:ascii="宋体" w:hAnsi="宋体" w:cs="宋体"/>
                <w:kern w:val="0"/>
                <w:sz w:val="24"/>
                <w:lang w:eastAsia="zh-CN"/>
              </w:rPr>
              <w:t>。</w:t>
            </w:r>
          </w:p>
        </w:tc>
        <w:tc>
          <w:tcPr>
            <w:tcW w:w="1418" w:type="dxa"/>
            <w:tcBorders>
              <w:top w:val="nil"/>
              <w:left w:val="nil"/>
              <w:bottom w:val="single" w:color="auto" w:sz="4" w:space="0"/>
              <w:right w:val="single" w:color="auto" w:sz="4" w:space="0"/>
            </w:tcBorders>
            <w:noWrap w:val="0"/>
            <w:vAlign w:val="center"/>
          </w:tcPr>
          <w:p w14:paraId="748B7AEB">
            <w:pPr>
              <w:widowControl/>
              <w:spacing w:line="500" w:lineRule="exact"/>
              <w:jc w:val="center"/>
              <w:rPr>
                <w:rFonts w:hint="eastAsia" w:ascii="宋体" w:hAnsi="宋体" w:cs="宋体"/>
                <w:kern w:val="0"/>
                <w:sz w:val="24"/>
              </w:rPr>
            </w:pPr>
            <w:r>
              <w:rPr>
                <w:rFonts w:hint="eastAsia" w:ascii="宋体" w:hAnsi="宋体" w:cs="宋体"/>
                <w:kern w:val="0"/>
                <w:sz w:val="24"/>
              </w:rPr>
              <w:t>每次扣1分</w:t>
            </w:r>
          </w:p>
        </w:tc>
        <w:tc>
          <w:tcPr>
            <w:tcW w:w="1417" w:type="dxa"/>
            <w:tcBorders>
              <w:top w:val="nil"/>
              <w:left w:val="nil"/>
              <w:bottom w:val="single" w:color="auto" w:sz="4" w:space="0"/>
              <w:right w:val="single" w:color="auto" w:sz="4" w:space="0"/>
            </w:tcBorders>
            <w:noWrap w:val="0"/>
            <w:vAlign w:val="bottom"/>
          </w:tcPr>
          <w:p w14:paraId="39DED8FF">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40DFF5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4425E484">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30C42276">
        <w:tblPrEx>
          <w:tblCellMar>
            <w:top w:w="0" w:type="dxa"/>
            <w:left w:w="108" w:type="dxa"/>
            <w:bottom w:w="0" w:type="dxa"/>
            <w:right w:w="108" w:type="dxa"/>
          </w:tblCellMar>
        </w:tblPrEx>
        <w:trPr>
          <w:trHeight w:val="642"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B1576EC">
            <w:pPr>
              <w:widowControl/>
              <w:spacing w:line="500" w:lineRule="exact"/>
              <w:jc w:val="center"/>
              <w:rPr>
                <w:rFonts w:hint="eastAsia" w:ascii="宋体" w:hAnsi="宋体" w:cs="宋体"/>
                <w:kern w:val="0"/>
                <w:sz w:val="24"/>
              </w:rPr>
            </w:pPr>
            <w:r>
              <w:rPr>
                <w:rFonts w:hint="eastAsia" w:ascii="宋体" w:hAnsi="宋体" w:cs="宋体"/>
                <w:kern w:val="0"/>
                <w:sz w:val="24"/>
              </w:rPr>
              <w:t>6</w:t>
            </w:r>
          </w:p>
        </w:tc>
        <w:tc>
          <w:tcPr>
            <w:tcW w:w="3940" w:type="dxa"/>
            <w:tcBorders>
              <w:top w:val="single" w:color="auto" w:sz="4" w:space="0"/>
              <w:left w:val="single" w:color="auto" w:sz="4" w:space="0"/>
              <w:bottom w:val="single" w:color="auto" w:sz="4" w:space="0"/>
              <w:right w:val="single" w:color="auto" w:sz="4" w:space="0"/>
            </w:tcBorders>
            <w:noWrap w:val="0"/>
            <w:vAlign w:val="center"/>
          </w:tcPr>
          <w:p w14:paraId="6FE3C156">
            <w:pPr>
              <w:widowControl/>
              <w:spacing w:line="500" w:lineRule="exact"/>
              <w:jc w:val="left"/>
              <w:rPr>
                <w:rFonts w:hint="eastAsia" w:ascii="宋体" w:hAnsi="宋体" w:cs="宋体"/>
                <w:kern w:val="0"/>
                <w:sz w:val="24"/>
              </w:rPr>
            </w:pPr>
            <w:r>
              <w:rPr>
                <w:rFonts w:hint="eastAsia" w:ascii="宋体" w:hAnsi="宋体" w:cs="宋体"/>
                <w:kern w:val="0"/>
                <w:sz w:val="24"/>
              </w:rPr>
              <w:t>观察母排的连接处螺丝有无松动、过热。</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AFD385B">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single" w:color="auto" w:sz="4" w:space="0"/>
              <w:bottom w:val="single" w:color="auto" w:sz="4" w:space="0"/>
              <w:right w:val="single" w:color="auto" w:sz="4" w:space="0"/>
            </w:tcBorders>
            <w:noWrap w:val="0"/>
            <w:vAlign w:val="bottom"/>
          </w:tcPr>
          <w:p w14:paraId="48B322CA">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single" w:color="auto" w:sz="4" w:space="0"/>
              <w:bottom w:val="single" w:color="auto" w:sz="4" w:space="0"/>
              <w:right w:val="single" w:color="auto" w:sz="4" w:space="0"/>
            </w:tcBorders>
            <w:noWrap w:val="0"/>
            <w:vAlign w:val="bottom"/>
          </w:tcPr>
          <w:p w14:paraId="534016F9">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21B45FE1">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3CE3B68A">
        <w:tblPrEx>
          <w:tblCellMar>
            <w:top w:w="0" w:type="dxa"/>
            <w:left w:w="108" w:type="dxa"/>
            <w:bottom w:w="0" w:type="dxa"/>
            <w:right w:w="108" w:type="dxa"/>
          </w:tblCellMar>
        </w:tblPrEx>
        <w:trPr>
          <w:trHeight w:val="642"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C26F00F">
            <w:pPr>
              <w:widowControl/>
              <w:spacing w:line="500" w:lineRule="exact"/>
              <w:jc w:val="center"/>
              <w:rPr>
                <w:rFonts w:hint="eastAsia" w:ascii="宋体" w:hAnsi="宋体" w:cs="宋体"/>
                <w:kern w:val="0"/>
                <w:sz w:val="24"/>
              </w:rPr>
            </w:pPr>
            <w:r>
              <w:rPr>
                <w:rFonts w:hint="eastAsia" w:ascii="宋体" w:hAnsi="宋体" w:cs="宋体"/>
                <w:kern w:val="0"/>
                <w:sz w:val="24"/>
              </w:rPr>
              <w:t>7</w:t>
            </w:r>
          </w:p>
        </w:tc>
        <w:tc>
          <w:tcPr>
            <w:tcW w:w="3940" w:type="dxa"/>
            <w:tcBorders>
              <w:top w:val="single" w:color="auto" w:sz="4" w:space="0"/>
              <w:left w:val="nil"/>
              <w:bottom w:val="single" w:color="auto" w:sz="4" w:space="0"/>
              <w:right w:val="single" w:color="auto" w:sz="4" w:space="0"/>
            </w:tcBorders>
            <w:noWrap w:val="0"/>
            <w:vAlign w:val="center"/>
          </w:tcPr>
          <w:p w14:paraId="5BE0266D">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各计量装置是否指示正常（包括PT、CT、有功表、无功表）</w:t>
            </w:r>
            <w:r>
              <w:rPr>
                <w:rFonts w:hint="eastAsia" w:ascii="宋体" w:hAnsi="宋体" w:cs="宋体"/>
                <w:kern w:val="0"/>
                <w:sz w:val="24"/>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23B6DAEE">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586829D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535C7F05">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3E184C5C">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02774087">
        <w:tblPrEx>
          <w:tblCellMar>
            <w:top w:w="0" w:type="dxa"/>
            <w:left w:w="108" w:type="dxa"/>
            <w:bottom w:w="0" w:type="dxa"/>
            <w:right w:w="108" w:type="dxa"/>
          </w:tblCellMar>
        </w:tblPrEx>
        <w:trPr>
          <w:trHeight w:val="855" w:hRule="atLeast"/>
          <w:jc w:val="center"/>
        </w:trPr>
        <w:tc>
          <w:tcPr>
            <w:tcW w:w="1300" w:type="dxa"/>
            <w:tcBorders>
              <w:top w:val="nil"/>
              <w:left w:val="single" w:color="auto" w:sz="4" w:space="0"/>
              <w:bottom w:val="single" w:color="auto" w:sz="4" w:space="0"/>
              <w:right w:val="single" w:color="auto" w:sz="4" w:space="0"/>
            </w:tcBorders>
            <w:noWrap w:val="0"/>
            <w:vAlign w:val="center"/>
          </w:tcPr>
          <w:p w14:paraId="034B1224">
            <w:pPr>
              <w:widowControl/>
              <w:spacing w:line="500" w:lineRule="exact"/>
              <w:jc w:val="center"/>
              <w:rPr>
                <w:rFonts w:hint="eastAsia" w:ascii="宋体" w:hAnsi="宋体" w:cs="宋体"/>
                <w:kern w:val="0"/>
                <w:sz w:val="24"/>
              </w:rPr>
            </w:pPr>
            <w:r>
              <w:rPr>
                <w:rFonts w:hint="eastAsia" w:ascii="宋体" w:hAnsi="宋体" w:cs="宋体"/>
                <w:kern w:val="0"/>
                <w:sz w:val="24"/>
              </w:rPr>
              <w:t>8</w:t>
            </w:r>
          </w:p>
        </w:tc>
        <w:tc>
          <w:tcPr>
            <w:tcW w:w="3940" w:type="dxa"/>
            <w:tcBorders>
              <w:top w:val="nil"/>
              <w:left w:val="nil"/>
              <w:bottom w:val="single" w:color="auto" w:sz="4" w:space="0"/>
              <w:right w:val="single" w:color="auto" w:sz="4" w:space="0"/>
            </w:tcBorders>
            <w:noWrap w:val="0"/>
            <w:vAlign w:val="center"/>
          </w:tcPr>
          <w:p w14:paraId="64F9FA70">
            <w:pPr>
              <w:widowControl/>
              <w:spacing w:line="500" w:lineRule="exact"/>
              <w:jc w:val="left"/>
              <w:rPr>
                <w:rFonts w:hint="eastAsia" w:ascii="宋体" w:hAnsi="宋体" w:cs="宋体"/>
                <w:kern w:val="0"/>
                <w:sz w:val="24"/>
              </w:rPr>
            </w:pPr>
            <w:r>
              <w:rPr>
                <w:rFonts w:hint="eastAsia" w:ascii="宋体" w:hAnsi="宋体" w:cs="宋体"/>
                <w:kern w:val="0"/>
                <w:sz w:val="24"/>
              </w:rPr>
              <w:t>记录及查阅有关的运行数据进行分析比较，发现异常情况及时向</w:t>
            </w:r>
            <w:r>
              <w:rPr>
                <w:rFonts w:hint="eastAsia" w:ascii="宋体" w:hAnsi="宋体" w:cs="宋体"/>
                <w:kern w:val="0"/>
                <w:sz w:val="24"/>
                <w:lang w:eastAsia="zh-CN"/>
              </w:rPr>
              <w:t>采购人</w:t>
            </w:r>
            <w:r>
              <w:rPr>
                <w:rFonts w:hint="eastAsia" w:ascii="宋体" w:hAnsi="宋体" w:cs="宋体"/>
                <w:kern w:val="0"/>
                <w:sz w:val="24"/>
              </w:rPr>
              <w:t>报告，并依照规程作出相应处理。</w:t>
            </w:r>
          </w:p>
        </w:tc>
        <w:tc>
          <w:tcPr>
            <w:tcW w:w="1418" w:type="dxa"/>
            <w:tcBorders>
              <w:top w:val="nil"/>
              <w:left w:val="nil"/>
              <w:bottom w:val="single" w:color="auto" w:sz="4" w:space="0"/>
              <w:right w:val="single" w:color="auto" w:sz="4" w:space="0"/>
            </w:tcBorders>
            <w:noWrap w:val="0"/>
            <w:vAlign w:val="center"/>
          </w:tcPr>
          <w:p w14:paraId="43246047">
            <w:pPr>
              <w:widowControl/>
              <w:spacing w:line="500" w:lineRule="exact"/>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662C3983">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04CF3BF4">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B17986D">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9E49079">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13144CF3">
            <w:pPr>
              <w:widowControl/>
              <w:spacing w:line="500" w:lineRule="exact"/>
              <w:jc w:val="center"/>
              <w:rPr>
                <w:rFonts w:hint="eastAsia" w:ascii="宋体" w:hAnsi="宋体" w:cs="宋体"/>
                <w:kern w:val="0"/>
                <w:sz w:val="24"/>
              </w:rPr>
            </w:pPr>
            <w:r>
              <w:rPr>
                <w:rFonts w:hint="eastAsia" w:ascii="宋体" w:hAnsi="宋体" w:cs="宋体"/>
                <w:kern w:val="0"/>
                <w:sz w:val="24"/>
              </w:rPr>
              <w:t>9</w:t>
            </w:r>
          </w:p>
        </w:tc>
        <w:tc>
          <w:tcPr>
            <w:tcW w:w="3940" w:type="dxa"/>
            <w:tcBorders>
              <w:top w:val="nil"/>
              <w:left w:val="nil"/>
              <w:bottom w:val="single" w:color="auto" w:sz="4" w:space="0"/>
              <w:right w:val="single" w:color="auto" w:sz="4" w:space="0"/>
            </w:tcBorders>
            <w:noWrap w:val="0"/>
            <w:vAlign w:val="center"/>
          </w:tcPr>
          <w:p w14:paraId="22A55B68">
            <w:pPr>
              <w:widowControl/>
              <w:spacing w:line="500" w:lineRule="exact"/>
              <w:jc w:val="left"/>
              <w:rPr>
                <w:rFonts w:hint="eastAsia" w:ascii="宋体" w:hAnsi="宋体" w:cs="宋体"/>
                <w:kern w:val="0"/>
                <w:sz w:val="24"/>
              </w:rPr>
            </w:pPr>
            <w:r>
              <w:rPr>
                <w:rFonts w:hint="eastAsia" w:ascii="宋体" w:hAnsi="宋体" w:cs="宋体"/>
                <w:kern w:val="0"/>
                <w:sz w:val="24"/>
              </w:rPr>
              <w:t>高压柜必须清理干净，漆层完好，各构件间连接应牢固，接头温度应在允许范围。</w:t>
            </w:r>
          </w:p>
        </w:tc>
        <w:tc>
          <w:tcPr>
            <w:tcW w:w="1418" w:type="dxa"/>
            <w:tcBorders>
              <w:top w:val="nil"/>
              <w:left w:val="nil"/>
              <w:bottom w:val="single" w:color="auto" w:sz="4" w:space="0"/>
              <w:right w:val="single" w:color="auto" w:sz="4" w:space="0"/>
            </w:tcBorders>
            <w:noWrap w:val="0"/>
            <w:vAlign w:val="center"/>
          </w:tcPr>
          <w:p w14:paraId="06EF545B">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5C94780F">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36BCC54">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EC162D6">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74B999D7">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4B556B23">
            <w:pPr>
              <w:widowControl/>
              <w:spacing w:line="500" w:lineRule="exact"/>
              <w:jc w:val="center"/>
              <w:rPr>
                <w:rFonts w:hint="eastAsia" w:ascii="宋体" w:hAnsi="宋体" w:cs="宋体"/>
                <w:kern w:val="0"/>
                <w:sz w:val="24"/>
              </w:rPr>
            </w:pPr>
            <w:r>
              <w:rPr>
                <w:rFonts w:hint="eastAsia" w:ascii="宋体" w:hAnsi="宋体" w:cs="宋体"/>
                <w:kern w:val="0"/>
                <w:sz w:val="24"/>
              </w:rPr>
              <w:t>10</w:t>
            </w:r>
          </w:p>
        </w:tc>
        <w:tc>
          <w:tcPr>
            <w:tcW w:w="3940" w:type="dxa"/>
            <w:tcBorders>
              <w:top w:val="nil"/>
              <w:left w:val="nil"/>
              <w:bottom w:val="single" w:color="auto" w:sz="4" w:space="0"/>
              <w:right w:val="single" w:color="auto" w:sz="4" w:space="0"/>
            </w:tcBorders>
            <w:noWrap w:val="0"/>
            <w:vAlign w:val="center"/>
          </w:tcPr>
          <w:p w14:paraId="3AC7C2D0">
            <w:pPr>
              <w:widowControl/>
              <w:spacing w:line="500" w:lineRule="exact"/>
              <w:jc w:val="left"/>
              <w:rPr>
                <w:rFonts w:hint="eastAsia" w:ascii="宋体" w:hAnsi="宋体" w:cs="宋体"/>
                <w:kern w:val="0"/>
                <w:sz w:val="24"/>
              </w:rPr>
            </w:pPr>
            <w:r>
              <w:rPr>
                <w:rFonts w:hint="eastAsia" w:ascii="宋体" w:hAnsi="宋体" w:cs="宋体"/>
                <w:kern w:val="0"/>
                <w:sz w:val="24"/>
              </w:rPr>
              <w:t>柜内的机械闭锁，电气闭锁应动作准确、可靠，开关小车推拉应灵活，无卡阻现象。</w:t>
            </w:r>
          </w:p>
        </w:tc>
        <w:tc>
          <w:tcPr>
            <w:tcW w:w="1418" w:type="dxa"/>
            <w:tcBorders>
              <w:top w:val="nil"/>
              <w:left w:val="nil"/>
              <w:bottom w:val="single" w:color="auto" w:sz="4" w:space="0"/>
              <w:right w:val="single" w:color="auto" w:sz="4" w:space="0"/>
            </w:tcBorders>
            <w:noWrap w:val="0"/>
            <w:vAlign w:val="center"/>
          </w:tcPr>
          <w:p w14:paraId="7604DA76">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1F1492EF">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53D0DAC6">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244CDB5B">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077C16E1">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574218E1">
            <w:pPr>
              <w:widowControl/>
              <w:spacing w:line="500" w:lineRule="exact"/>
              <w:jc w:val="center"/>
              <w:rPr>
                <w:rFonts w:hint="eastAsia" w:ascii="宋体" w:hAnsi="宋体" w:cs="宋体"/>
                <w:kern w:val="0"/>
                <w:sz w:val="24"/>
              </w:rPr>
            </w:pPr>
            <w:r>
              <w:rPr>
                <w:rFonts w:hint="eastAsia" w:ascii="宋体" w:hAnsi="宋体" w:cs="宋体"/>
                <w:kern w:val="0"/>
                <w:sz w:val="24"/>
              </w:rPr>
              <w:t>11</w:t>
            </w:r>
          </w:p>
        </w:tc>
        <w:tc>
          <w:tcPr>
            <w:tcW w:w="3940" w:type="dxa"/>
            <w:tcBorders>
              <w:top w:val="nil"/>
              <w:left w:val="nil"/>
              <w:bottom w:val="single" w:color="auto" w:sz="4" w:space="0"/>
              <w:right w:val="single" w:color="auto" w:sz="4" w:space="0"/>
            </w:tcBorders>
            <w:noWrap w:val="0"/>
            <w:vAlign w:val="center"/>
          </w:tcPr>
          <w:p w14:paraId="262D73A5">
            <w:pPr>
              <w:widowControl/>
              <w:spacing w:line="500" w:lineRule="exact"/>
              <w:jc w:val="left"/>
              <w:rPr>
                <w:rFonts w:hint="eastAsia" w:ascii="宋体" w:hAnsi="宋体" w:cs="宋体"/>
                <w:kern w:val="0"/>
                <w:sz w:val="24"/>
              </w:rPr>
            </w:pPr>
            <w:r>
              <w:rPr>
                <w:rFonts w:hint="eastAsia" w:ascii="宋体" w:hAnsi="宋体" w:cs="宋体"/>
                <w:kern w:val="0"/>
                <w:sz w:val="24"/>
              </w:rPr>
              <w:t>柜的接地应牢固良好，装有电器的可开启的门，应以裸铜软线与接地金属构件可靠地连接。</w:t>
            </w:r>
          </w:p>
        </w:tc>
        <w:tc>
          <w:tcPr>
            <w:tcW w:w="1418" w:type="dxa"/>
            <w:tcBorders>
              <w:top w:val="nil"/>
              <w:left w:val="nil"/>
              <w:bottom w:val="single" w:color="auto" w:sz="4" w:space="0"/>
              <w:right w:val="single" w:color="auto" w:sz="4" w:space="0"/>
            </w:tcBorders>
            <w:noWrap w:val="0"/>
            <w:vAlign w:val="center"/>
          </w:tcPr>
          <w:p w14:paraId="645279BE">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4543263A">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00A02F95">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9F2AA83">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72737E8">
        <w:tblPrEx>
          <w:tblCellMar>
            <w:top w:w="0" w:type="dxa"/>
            <w:left w:w="108" w:type="dxa"/>
            <w:bottom w:w="0" w:type="dxa"/>
            <w:right w:w="108" w:type="dxa"/>
          </w:tblCellMar>
        </w:tblPrEx>
        <w:trPr>
          <w:trHeight w:val="855" w:hRule="atLeast"/>
          <w:jc w:val="center"/>
        </w:trPr>
        <w:tc>
          <w:tcPr>
            <w:tcW w:w="1300" w:type="dxa"/>
            <w:tcBorders>
              <w:top w:val="nil"/>
              <w:left w:val="single" w:color="auto" w:sz="4" w:space="0"/>
              <w:bottom w:val="single" w:color="auto" w:sz="4" w:space="0"/>
              <w:right w:val="single" w:color="auto" w:sz="4" w:space="0"/>
            </w:tcBorders>
            <w:noWrap w:val="0"/>
            <w:vAlign w:val="center"/>
          </w:tcPr>
          <w:p w14:paraId="5538BC05">
            <w:pPr>
              <w:widowControl/>
              <w:spacing w:line="500" w:lineRule="exact"/>
              <w:jc w:val="center"/>
              <w:rPr>
                <w:rFonts w:hint="eastAsia" w:ascii="宋体" w:hAnsi="宋体" w:cs="宋体"/>
                <w:kern w:val="0"/>
                <w:sz w:val="24"/>
              </w:rPr>
            </w:pPr>
            <w:r>
              <w:rPr>
                <w:rFonts w:hint="eastAsia" w:ascii="宋体" w:hAnsi="宋体" w:cs="宋体"/>
                <w:kern w:val="0"/>
                <w:sz w:val="24"/>
              </w:rPr>
              <w:t>12</w:t>
            </w:r>
          </w:p>
        </w:tc>
        <w:tc>
          <w:tcPr>
            <w:tcW w:w="3940" w:type="dxa"/>
            <w:tcBorders>
              <w:top w:val="nil"/>
              <w:left w:val="nil"/>
              <w:bottom w:val="single" w:color="auto" w:sz="4" w:space="0"/>
              <w:right w:val="single" w:color="auto" w:sz="4" w:space="0"/>
            </w:tcBorders>
            <w:noWrap w:val="0"/>
            <w:vAlign w:val="center"/>
          </w:tcPr>
          <w:p w14:paraId="20AB8536">
            <w:pPr>
              <w:widowControl/>
              <w:spacing w:line="500" w:lineRule="exact"/>
              <w:jc w:val="left"/>
              <w:rPr>
                <w:rFonts w:hint="eastAsia" w:ascii="宋体" w:hAnsi="宋体" w:cs="宋体"/>
                <w:kern w:val="0"/>
                <w:sz w:val="24"/>
              </w:rPr>
            </w:pPr>
            <w:r>
              <w:rPr>
                <w:rFonts w:hint="eastAsia" w:ascii="宋体" w:hAnsi="宋体" w:cs="宋体"/>
                <w:kern w:val="0"/>
                <w:sz w:val="24"/>
              </w:rPr>
              <w:t>柜的正面各电器、端子排等应标明编号、名称、用途及操作位置，且标明的字迹应清晰、工整、不易脱落。</w:t>
            </w:r>
          </w:p>
        </w:tc>
        <w:tc>
          <w:tcPr>
            <w:tcW w:w="1418" w:type="dxa"/>
            <w:tcBorders>
              <w:top w:val="nil"/>
              <w:left w:val="nil"/>
              <w:bottom w:val="single" w:color="auto" w:sz="4" w:space="0"/>
              <w:right w:val="single" w:color="auto" w:sz="4" w:space="0"/>
            </w:tcBorders>
            <w:noWrap w:val="0"/>
            <w:vAlign w:val="center"/>
          </w:tcPr>
          <w:p w14:paraId="695AB018">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24A85B0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25214EF0">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1BABCA1D">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30FE3B1E">
        <w:tblPrEx>
          <w:tblCellMar>
            <w:top w:w="0" w:type="dxa"/>
            <w:left w:w="108" w:type="dxa"/>
            <w:bottom w:w="0" w:type="dxa"/>
            <w:right w:w="108" w:type="dxa"/>
          </w:tblCellMar>
        </w:tblPrEx>
        <w:trPr>
          <w:trHeight w:val="57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665B2920">
            <w:pPr>
              <w:widowControl/>
              <w:spacing w:line="500" w:lineRule="exact"/>
              <w:jc w:val="center"/>
              <w:rPr>
                <w:rFonts w:hint="eastAsia" w:ascii="宋体" w:hAnsi="宋体" w:cs="宋体"/>
                <w:kern w:val="0"/>
                <w:sz w:val="24"/>
              </w:rPr>
            </w:pPr>
            <w:r>
              <w:rPr>
                <w:rFonts w:hint="eastAsia" w:ascii="宋体" w:hAnsi="宋体" w:cs="宋体"/>
                <w:kern w:val="0"/>
                <w:sz w:val="24"/>
              </w:rPr>
              <w:t>13</w:t>
            </w:r>
          </w:p>
        </w:tc>
        <w:tc>
          <w:tcPr>
            <w:tcW w:w="3940" w:type="dxa"/>
            <w:tcBorders>
              <w:top w:val="nil"/>
              <w:left w:val="nil"/>
              <w:bottom w:val="single" w:color="auto" w:sz="4" w:space="0"/>
              <w:right w:val="single" w:color="auto" w:sz="4" w:space="0"/>
            </w:tcBorders>
            <w:noWrap w:val="0"/>
            <w:vAlign w:val="center"/>
          </w:tcPr>
          <w:p w14:paraId="29B9E47E">
            <w:pPr>
              <w:widowControl/>
              <w:spacing w:line="500" w:lineRule="exact"/>
              <w:jc w:val="left"/>
              <w:rPr>
                <w:rFonts w:hint="eastAsia" w:ascii="宋体" w:hAnsi="宋体" w:cs="宋体"/>
                <w:kern w:val="0"/>
                <w:sz w:val="24"/>
              </w:rPr>
            </w:pPr>
            <w:r>
              <w:rPr>
                <w:rFonts w:hint="eastAsia" w:ascii="宋体" w:hAnsi="宋体" w:cs="宋体"/>
                <w:kern w:val="0"/>
                <w:sz w:val="24"/>
              </w:rPr>
              <w:t>柜内二次回路的连接件均应采用铜质制品牢固紧接，绝缘件采用自熄</w:t>
            </w:r>
            <w:r>
              <w:rPr>
                <w:rFonts w:hint="eastAsia" w:ascii="宋体" w:hAnsi="宋体" w:cs="宋体"/>
                <w:kern w:val="0"/>
                <w:sz w:val="24"/>
                <w:lang w:val="en-US" w:eastAsia="zh-CN"/>
              </w:rPr>
              <w:t>型</w:t>
            </w:r>
            <w:r>
              <w:rPr>
                <w:rFonts w:hint="eastAsia" w:ascii="宋体" w:hAnsi="宋体" w:cs="宋体"/>
                <w:kern w:val="0"/>
                <w:sz w:val="24"/>
              </w:rPr>
              <w:t>阻燃材料，并应清洁干燥。</w:t>
            </w:r>
          </w:p>
        </w:tc>
        <w:tc>
          <w:tcPr>
            <w:tcW w:w="1418" w:type="dxa"/>
            <w:tcBorders>
              <w:top w:val="nil"/>
              <w:left w:val="nil"/>
              <w:bottom w:val="single" w:color="auto" w:sz="4" w:space="0"/>
              <w:right w:val="single" w:color="auto" w:sz="4" w:space="0"/>
            </w:tcBorders>
            <w:noWrap w:val="0"/>
            <w:vAlign w:val="center"/>
          </w:tcPr>
          <w:p w14:paraId="50897A25">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2AFFE309">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A85277C">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248EFA4">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67A205D9">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6D4AEEF0">
            <w:pPr>
              <w:widowControl/>
              <w:spacing w:line="500" w:lineRule="exact"/>
              <w:jc w:val="center"/>
              <w:rPr>
                <w:rFonts w:hint="eastAsia" w:ascii="宋体" w:hAnsi="宋体" w:cs="宋体"/>
                <w:kern w:val="0"/>
                <w:sz w:val="24"/>
              </w:rPr>
            </w:pPr>
            <w:r>
              <w:rPr>
                <w:rFonts w:hint="eastAsia" w:ascii="宋体" w:hAnsi="宋体" w:cs="宋体"/>
                <w:kern w:val="0"/>
                <w:sz w:val="24"/>
              </w:rPr>
              <w:t>14</w:t>
            </w:r>
          </w:p>
        </w:tc>
        <w:tc>
          <w:tcPr>
            <w:tcW w:w="3940" w:type="dxa"/>
            <w:tcBorders>
              <w:top w:val="nil"/>
              <w:left w:val="nil"/>
              <w:bottom w:val="single" w:color="auto" w:sz="4" w:space="0"/>
              <w:right w:val="single" w:color="auto" w:sz="4" w:space="0"/>
            </w:tcBorders>
            <w:noWrap w:val="0"/>
            <w:vAlign w:val="center"/>
          </w:tcPr>
          <w:p w14:paraId="71CB27B9">
            <w:pPr>
              <w:widowControl/>
              <w:spacing w:line="500" w:lineRule="exact"/>
              <w:jc w:val="left"/>
              <w:rPr>
                <w:rFonts w:hint="eastAsia" w:ascii="宋体" w:hAnsi="宋体" w:cs="宋体"/>
                <w:kern w:val="0"/>
                <w:sz w:val="24"/>
              </w:rPr>
            </w:pPr>
            <w:r>
              <w:rPr>
                <w:rFonts w:hint="eastAsia" w:ascii="宋体" w:hAnsi="宋体" w:cs="宋体"/>
                <w:kern w:val="0"/>
                <w:sz w:val="24"/>
              </w:rPr>
              <w:t>继保装置调试：外观检查、继电器检测、整组传动、信号回路核对。</w:t>
            </w:r>
          </w:p>
        </w:tc>
        <w:tc>
          <w:tcPr>
            <w:tcW w:w="1418" w:type="dxa"/>
            <w:tcBorders>
              <w:top w:val="nil"/>
              <w:left w:val="nil"/>
              <w:bottom w:val="single" w:color="auto" w:sz="4" w:space="0"/>
              <w:right w:val="single" w:color="auto" w:sz="4" w:space="0"/>
            </w:tcBorders>
            <w:noWrap w:val="0"/>
            <w:vAlign w:val="center"/>
          </w:tcPr>
          <w:p w14:paraId="2CE6C87C">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27B75133">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26BC1EBE">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A035162">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276235DE">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065BBE33">
            <w:pPr>
              <w:widowControl/>
              <w:spacing w:line="500" w:lineRule="exact"/>
              <w:jc w:val="center"/>
              <w:rPr>
                <w:rFonts w:hint="eastAsia" w:ascii="宋体" w:hAnsi="宋体" w:cs="宋体"/>
                <w:kern w:val="0"/>
                <w:sz w:val="24"/>
              </w:rPr>
            </w:pPr>
            <w:r>
              <w:rPr>
                <w:rFonts w:hint="eastAsia" w:ascii="宋体" w:hAnsi="宋体" w:cs="宋体"/>
                <w:kern w:val="0"/>
                <w:sz w:val="24"/>
              </w:rPr>
              <w:t>15</w:t>
            </w:r>
          </w:p>
        </w:tc>
        <w:tc>
          <w:tcPr>
            <w:tcW w:w="3940" w:type="dxa"/>
            <w:tcBorders>
              <w:top w:val="nil"/>
              <w:left w:val="nil"/>
              <w:bottom w:val="single" w:color="auto" w:sz="4" w:space="0"/>
              <w:right w:val="single" w:color="auto" w:sz="4" w:space="0"/>
            </w:tcBorders>
            <w:noWrap w:val="0"/>
            <w:vAlign w:val="center"/>
          </w:tcPr>
          <w:p w14:paraId="47660B49">
            <w:pPr>
              <w:widowControl/>
              <w:spacing w:line="500" w:lineRule="exact"/>
              <w:jc w:val="left"/>
              <w:rPr>
                <w:rFonts w:hint="eastAsia" w:ascii="宋体" w:hAnsi="宋体" w:cs="宋体"/>
                <w:kern w:val="0"/>
                <w:sz w:val="24"/>
              </w:rPr>
            </w:pPr>
            <w:r>
              <w:rPr>
                <w:rFonts w:hint="eastAsia" w:ascii="宋体" w:hAnsi="宋体" w:cs="宋体"/>
                <w:kern w:val="0"/>
                <w:sz w:val="24"/>
              </w:rPr>
              <w:t>真空断路器试验：绝缘电阻、交流耐压试验、导电回路电阻。</w:t>
            </w:r>
          </w:p>
        </w:tc>
        <w:tc>
          <w:tcPr>
            <w:tcW w:w="1418" w:type="dxa"/>
            <w:tcBorders>
              <w:top w:val="nil"/>
              <w:left w:val="nil"/>
              <w:bottom w:val="single" w:color="auto" w:sz="4" w:space="0"/>
              <w:right w:val="single" w:color="auto" w:sz="4" w:space="0"/>
            </w:tcBorders>
            <w:noWrap w:val="0"/>
            <w:vAlign w:val="center"/>
          </w:tcPr>
          <w:p w14:paraId="171B44D5">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6F5AE372">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73AF0F56">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1999257B">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100B3253">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5CCC7838">
            <w:pPr>
              <w:widowControl/>
              <w:spacing w:line="500" w:lineRule="exact"/>
              <w:jc w:val="center"/>
              <w:rPr>
                <w:rFonts w:hint="eastAsia" w:ascii="宋体" w:hAnsi="宋体" w:cs="宋体"/>
                <w:kern w:val="0"/>
                <w:sz w:val="24"/>
              </w:rPr>
            </w:pPr>
            <w:r>
              <w:rPr>
                <w:rFonts w:hint="eastAsia" w:ascii="宋体" w:hAnsi="宋体" w:cs="宋体"/>
                <w:kern w:val="0"/>
                <w:sz w:val="24"/>
              </w:rPr>
              <w:t>16</w:t>
            </w:r>
          </w:p>
        </w:tc>
        <w:tc>
          <w:tcPr>
            <w:tcW w:w="3940" w:type="dxa"/>
            <w:tcBorders>
              <w:top w:val="nil"/>
              <w:left w:val="nil"/>
              <w:bottom w:val="single" w:color="auto" w:sz="4" w:space="0"/>
              <w:right w:val="single" w:color="auto" w:sz="4" w:space="0"/>
            </w:tcBorders>
            <w:noWrap w:val="0"/>
            <w:vAlign w:val="center"/>
          </w:tcPr>
          <w:p w14:paraId="5424A42A">
            <w:pPr>
              <w:widowControl/>
              <w:spacing w:line="500" w:lineRule="exact"/>
              <w:jc w:val="left"/>
              <w:rPr>
                <w:rFonts w:hint="eastAsia" w:ascii="宋体" w:hAnsi="宋体" w:cs="宋体"/>
                <w:kern w:val="0"/>
                <w:sz w:val="24"/>
              </w:rPr>
            </w:pPr>
            <w:r>
              <w:rPr>
                <w:rFonts w:hint="eastAsia" w:ascii="宋体" w:hAnsi="宋体" w:cs="宋体"/>
                <w:kern w:val="0"/>
                <w:sz w:val="24"/>
              </w:rPr>
              <w:t>柜内负荷开关试验：绝缘电阻、交流耐压试验、导电回路电阻。</w:t>
            </w:r>
          </w:p>
        </w:tc>
        <w:tc>
          <w:tcPr>
            <w:tcW w:w="1418" w:type="dxa"/>
            <w:tcBorders>
              <w:top w:val="nil"/>
              <w:left w:val="nil"/>
              <w:bottom w:val="single" w:color="auto" w:sz="4" w:space="0"/>
              <w:right w:val="single" w:color="auto" w:sz="4" w:space="0"/>
            </w:tcBorders>
            <w:noWrap w:val="0"/>
            <w:vAlign w:val="center"/>
          </w:tcPr>
          <w:p w14:paraId="1098A206">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4CFC5BD1">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795E23AE">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2F3F125">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2B7DE7F8">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6F9801B9">
            <w:pPr>
              <w:widowControl/>
              <w:spacing w:line="500" w:lineRule="exact"/>
              <w:jc w:val="center"/>
              <w:rPr>
                <w:rFonts w:hint="eastAsia" w:ascii="宋体" w:hAnsi="宋体" w:cs="宋体"/>
                <w:kern w:val="0"/>
                <w:sz w:val="24"/>
              </w:rPr>
            </w:pPr>
            <w:r>
              <w:rPr>
                <w:rFonts w:hint="eastAsia" w:ascii="宋体" w:hAnsi="宋体" w:cs="宋体"/>
                <w:kern w:val="0"/>
                <w:sz w:val="24"/>
              </w:rPr>
              <w:t>17</w:t>
            </w:r>
          </w:p>
        </w:tc>
        <w:tc>
          <w:tcPr>
            <w:tcW w:w="3940" w:type="dxa"/>
            <w:tcBorders>
              <w:top w:val="nil"/>
              <w:left w:val="nil"/>
              <w:bottom w:val="single" w:color="auto" w:sz="4" w:space="0"/>
              <w:right w:val="single" w:color="auto" w:sz="4" w:space="0"/>
            </w:tcBorders>
            <w:noWrap w:val="0"/>
            <w:vAlign w:val="center"/>
          </w:tcPr>
          <w:p w14:paraId="6E9E6F35">
            <w:pPr>
              <w:widowControl/>
              <w:spacing w:line="500" w:lineRule="exact"/>
              <w:jc w:val="left"/>
              <w:rPr>
                <w:rFonts w:hint="eastAsia" w:ascii="宋体" w:hAnsi="宋体" w:cs="宋体"/>
                <w:kern w:val="0"/>
                <w:sz w:val="24"/>
              </w:rPr>
            </w:pPr>
            <w:r>
              <w:rPr>
                <w:rFonts w:hint="eastAsia" w:ascii="宋体" w:hAnsi="宋体" w:cs="宋体"/>
                <w:kern w:val="0"/>
                <w:sz w:val="24"/>
              </w:rPr>
              <w:t>电流互感器试验：绝缘电阻、交流耐压试验。</w:t>
            </w:r>
          </w:p>
        </w:tc>
        <w:tc>
          <w:tcPr>
            <w:tcW w:w="1418" w:type="dxa"/>
            <w:tcBorders>
              <w:top w:val="nil"/>
              <w:left w:val="nil"/>
              <w:bottom w:val="single" w:color="auto" w:sz="4" w:space="0"/>
              <w:right w:val="single" w:color="auto" w:sz="4" w:space="0"/>
            </w:tcBorders>
            <w:noWrap w:val="0"/>
            <w:vAlign w:val="center"/>
          </w:tcPr>
          <w:p w14:paraId="15166049">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7E2982B8">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08ED64BB">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D1121C1">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2CBBF73C">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0A05888F">
            <w:pPr>
              <w:widowControl/>
              <w:spacing w:line="500" w:lineRule="exact"/>
              <w:jc w:val="center"/>
              <w:rPr>
                <w:rFonts w:hint="eastAsia" w:ascii="宋体" w:hAnsi="宋体" w:cs="宋体"/>
                <w:kern w:val="0"/>
                <w:sz w:val="24"/>
              </w:rPr>
            </w:pPr>
            <w:r>
              <w:rPr>
                <w:rFonts w:hint="eastAsia" w:ascii="宋体" w:hAnsi="宋体" w:cs="宋体"/>
                <w:kern w:val="0"/>
                <w:sz w:val="24"/>
              </w:rPr>
              <w:t>18</w:t>
            </w:r>
          </w:p>
        </w:tc>
        <w:tc>
          <w:tcPr>
            <w:tcW w:w="3940" w:type="dxa"/>
            <w:tcBorders>
              <w:top w:val="nil"/>
              <w:left w:val="nil"/>
              <w:bottom w:val="single" w:color="auto" w:sz="4" w:space="0"/>
              <w:right w:val="single" w:color="auto" w:sz="4" w:space="0"/>
            </w:tcBorders>
            <w:noWrap w:val="0"/>
            <w:vAlign w:val="center"/>
          </w:tcPr>
          <w:p w14:paraId="15EC90FA">
            <w:pPr>
              <w:widowControl/>
              <w:spacing w:line="500" w:lineRule="exact"/>
              <w:jc w:val="left"/>
              <w:rPr>
                <w:rFonts w:hint="eastAsia" w:ascii="宋体" w:hAnsi="宋体" w:cs="宋体"/>
                <w:kern w:val="0"/>
                <w:sz w:val="24"/>
              </w:rPr>
            </w:pPr>
            <w:r>
              <w:rPr>
                <w:rFonts w:hint="eastAsia" w:ascii="宋体" w:hAnsi="宋体" w:cs="宋体"/>
                <w:kern w:val="0"/>
                <w:sz w:val="24"/>
              </w:rPr>
              <w:t>电压互感器试验：绝缘电阻、交流耐压试验。</w:t>
            </w:r>
          </w:p>
        </w:tc>
        <w:tc>
          <w:tcPr>
            <w:tcW w:w="1418" w:type="dxa"/>
            <w:tcBorders>
              <w:top w:val="nil"/>
              <w:left w:val="nil"/>
              <w:bottom w:val="single" w:color="auto" w:sz="4" w:space="0"/>
              <w:right w:val="single" w:color="auto" w:sz="4" w:space="0"/>
            </w:tcBorders>
            <w:noWrap w:val="0"/>
            <w:vAlign w:val="center"/>
          </w:tcPr>
          <w:p w14:paraId="0222F1AA">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1985F42A">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0042683">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CE0DA6E">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021C33F5">
        <w:tblPrEx>
          <w:tblCellMar>
            <w:top w:w="0" w:type="dxa"/>
            <w:left w:w="108" w:type="dxa"/>
            <w:bottom w:w="0" w:type="dxa"/>
            <w:right w:w="108" w:type="dxa"/>
          </w:tblCellMar>
        </w:tblPrEx>
        <w:trPr>
          <w:trHeight w:val="642" w:hRule="atLeast"/>
          <w:jc w:val="center"/>
        </w:trPr>
        <w:tc>
          <w:tcPr>
            <w:tcW w:w="1300" w:type="dxa"/>
            <w:tcBorders>
              <w:top w:val="nil"/>
              <w:left w:val="single" w:color="auto" w:sz="4" w:space="0"/>
              <w:bottom w:val="single" w:color="auto" w:sz="4" w:space="0"/>
              <w:right w:val="single" w:color="auto" w:sz="4" w:space="0"/>
            </w:tcBorders>
            <w:noWrap w:val="0"/>
            <w:vAlign w:val="center"/>
          </w:tcPr>
          <w:p w14:paraId="48FC4E46">
            <w:pPr>
              <w:widowControl/>
              <w:spacing w:line="500" w:lineRule="exact"/>
              <w:jc w:val="center"/>
              <w:rPr>
                <w:rFonts w:hint="eastAsia" w:ascii="宋体" w:hAnsi="宋体" w:cs="宋体"/>
                <w:kern w:val="0"/>
                <w:sz w:val="24"/>
              </w:rPr>
            </w:pPr>
            <w:r>
              <w:rPr>
                <w:rFonts w:hint="eastAsia" w:ascii="宋体" w:hAnsi="宋体" w:cs="宋体"/>
                <w:kern w:val="0"/>
                <w:sz w:val="24"/>
              </w:rPr>
              <w:t>19</w:t>
            </w:r>
          </w:p>
        </w:tc>
        <w:tc>
          <w:tcPr>
            <w:tcW w:w="3940" w:type="dxa"/>
            <w:tcBorders>
              <w:top w:val="nil"/>
              <w:left w:val="nil"/>
              <w:bottom w:val="single" w:color="auto" w:sz="4" w:space="0"/>
              <w:right w:val="single" w:color="auto" w:sz="4" w:space="0"/>
            </w:tcBorders>
            <w:noWrap w:val="0"/>
            <w:vAlign w:val="center"/>
          </w:tcPr>
          <w:p w14:paraId="389FD1C2">
            <w:pPr>
              <w:widowControl/>
              <w:spacing w:line="500" w:lineRule="exact"/>
              <w:jc w:val="left"/>
              <w:rPr>
                <w:rFonts w:hint="eastAsia" w:ascii="宋体" w:hAnsi="宋体" w:cs="宋体"/>
                <w:kern w:val="0"/>
                <w:sz w:val="24"/>
              </w:rPr>
            </w:pPr>
            <w:r>
              <w:rPr>
                <w:rFonts w:hint="eastAsia" w:ascii="宋体" w:hAnsi="宋体" w:cs="宋体"/>
                <w:kern w:val="0"/>
                <w:sz w:val="24"/>
              </w:rPr>
              <w:t>避雷器试验：绝缘电阻、直流泄漏电流测试。</w:t>
            </w:r>
          </w:p>
        </w:tc>
        <w:tc>
          <w:tcPr>
            <w:tcW w:w="1418" w:type="dxa"/>
            <w:tcBorders>
              <w:top w:val="nil"/>
              <w:left w:val="nil"/>
              <w:bottom w:val="single" w:color="auto" w:sz="4" w:space="0"/>
              <w:right w:val="single" w:color="auto" w:sz="4" w:space="0"/>
            </w:tcBorders>
            <w:noWrap w:val="0"/>
            <w:vAlign w:val="center"/>
          </w:tcPr>
          <w:p w14:paraId="4A40E3CE">
            <w:pPr>
              <w:widowControl/>
              <w:spacing w:line="500" w:lineRule="exact"/>
              <w:jc w:val="center"/>
              <w:rPr>
                <w:rFonts w:hint="eastAsia" w:ascii="宋体" w:hAnsi="宋体" w:cs="宋体"/>
                <w:kern w:val="0"/>
                <w:sz w:val="24"/>
              </w:rPr>
            </w:pPr>
            <w:r>
              <w:rPr>
                <w:rFonts w:hint="eastAsia" w:ascii="宋体" w:hAnsi="宋体" w:cs="宋体"/>
                <w:kern w:val="0"/>
                <w:sz w:val="24"/>
              </w:rPr>
              <w:t>每次扣3分</w:t>
            </w:r>
          </w:p>
        </w:tc>
        <w:tc>
          <w:tcPr>
            <w:tcW w:w="1417" w:type="dxa"/>
            <w:tcBorders>
              <w:top w:val="nil"/>
              <w:left w:val="nil"/>
              <w:bottom w:val="single" w:color="auto" w:sz="4" w:space="0"/>
              <w:right w:val="single" w:color="auto" w:sz="4" w:space="0"/>
            </w:tcBorders>
            <w:noWrap w:val="0"/>
            <w:vAlign w:val="bottom"/>
          </w:tcPr>
          <w:p w14:paraId="1B0B748A">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764DFEFE">
            <w:pPr>
              <w:widowControl/>
              <w:spacing w:line="500" w:lineRule="exact"/>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3EE6E2BB">
            <w:pPr>
              <w:widowControl/>
              <w:spacing w:line="500" w:lineRule="exact"/>
              <w:jc w:val="left"/>
              <w:rPr>
                <w:rFonts w:hint="eastAsia" w:ascii="宋体" w:hAnsi="宋体" w:cs="宋体"/>
                <w:kern w:val="0"/>
                <w:sz w:val="24"/>
              </w:rPr>
            </w:pPr>
            <w:r>
              <w:rPr>
                <w:rFonts w:hint="eastAsia" w:ascii="宋体" w:hAnsi="宋体" w:cs="宋体"/>
                <w:kern w:val="0"/>
                <w:sz w:val="24"/>
              </w:rPr>
              <w:t>　</w:t>
            </w:r>
          </w:p>
        </w:tc>
      </w:tr>
      <w:tr w14:paraId="51ECE065">
        <w:tblPrEx>
          <w:tblCellMar>
            <w:top w:w="0" w:type="dxa"/>
            <w:left w:w="108" w:type="dxa"/>
            <w:bottom w:w="0" w:type="dxa"/>
            <w:right w:w="108" w:type="dxa"/>
          </w:tblCellMar>
        </w:tblPrEx>
        <w:trPr>
          <w:trHeight w:val="570" w:hRule="atLeast"/>
          <w:jc w:val="center"/>
        </w:trPr>
        <w:tc>
          <w:tcPr>
            <w:tcW w:w="1300" w:type="dxa"/>
            <w:tcBorders>
              <w:top w:val="single" w:color="auto" w:sz="4" w:space="0"/>
              <w:left w:val="single" w:color="auto" w:sz="4" w:space="0"/>
              <w:bottom w:val="single" w:color="auto" w:sz="4" w:space="0"/>
              <w:right w:val="single" w:color="auto" w:sz="4" w:space="0"/>
            </w:tcBorders>
            <w:noWrap/>
            <w:vAlign w:val="center"/>
          </w:tcPr>
          <w:p w14:paraId="3E0DD130">
            <w:pPr>
              <w:widowControl/>
              <w:spacing w:line="500" w:lineRule="exact"/>
              <w:jc w:val="center"/>
              <w:rPr>
                <w:rFonts w:hint="eastAsia" w:ascii="宋体" w:hAnsi="宋体" w:cs="宋体"/>
                <w:kern w:val="0"/>
                <w:sz w:val="24"/>
              </w:rPr>
            </w:pPr>
            <w:r>
              <w:rPr>
                <w:rFonts w:hint="eastAsia" w:ascii="宋体" w:hAnsi="宋体" w:cs="宋体"/>
                <w:kern w:val="0"/>
                <w:sz w:val="24"/>
              </w:rPr>
              <w:t>扣分总计</w:t>
            </w:r>
          </w:p>
        </w:tc>
        <w:tc>
          <w:tcPr>
            <w:tcW w:w="8760" w:type="dxa"/>
            <w:gridSpan w:val="5"/>
            <w:tcBorders>
              <w:top w:val="single" w:color="auto" w:sz="4" w:space="0"/>
              <w:left w:val="nil"/>
              <w:bottom w:val="single" w:color="auto" w:sz="4" w:space="0"/>
              <w:right w:val="single" w:color="auto" w:sz="4" w:space="0"/>
            </w:tcBorders>
            <w:noWrap w:val="0"/>
            <w:vAlign w:val="center"/>
          </w:tcPr>
          <w:p w14:paraId="7ADB7996">
            <w:pPr>
              <w:widowControl/>
              <w:spacing w:line="500" w:lineRule="exact"/>
              <w:jc w:val="left"/>
              <w:rPr>
                <w:rFonts w:hint="eastAsia" w:ascii="宋体" w:hAnsi="宋体" w:cs="宋体"/>
                <w:kern w:val="0"/>
                <w:sz w:val="20"/>
                <w:szCs w:val="20"/>
              </w:rPr>
            </w:pPr>
            <w:r>
              <w:rPr>
                <w:rFonts w:hint="eastAsia" w:ascii="宋体" w:hAnsi="宋体" w:cs="宋体"/>
                <w:kern w:val="0"/>
                <w:sz w:val="20"/>
                <w:szCs w:val="20"/>
              </w:rPr>
              <w:t>　</w:t>
            </w:r>
          </w:p>
        </w:tc>
      </w:tr>
      <w:tr w14:paraId="7637521E">
        <w:tblPrEx>
          <w:tblCellMar>
            <w:top w:w="0" w:type="dxa"/>
            <w:left w:w="108" w:type="dxa"/>
            <w:bottom w:w="0" w:type="dxa"/>
            <w:right w:w="108" w:type="dxa"/>
          </w:tblCellMar>
        </w:tblPrEx>
        <w:trPr>
          <w:trHeight w:val="570" w:hRule="atLeast"/>
          <w:jc w:val="center"/>
        </w:trPr>
        <w:tc>
          <w:tcPr>
            <w:tcW w:w="1300" w:type="dxa"/>
            <w:tcBorders>
              <w:top w:val="single" w:color="auto" w:sz="4" w:space="0"/>
              <w:left w:val="single" w:color="auto" w:sz="4" w:space="0"/>
              <w:bottom w:val="single" w:color="auto" w:sz="4" w:space="0"/>
              <w:right w:val="single" w:color="auto" w:sz="4" w:space="0"/>
            </w:tcBorders>
            <w:noWrap/>
            <w:vAlign w:val="center"/>
          </w:tcPr>
          <w:p w14:paraId="1AFE2C13">
            <w:pPr>
              <w:widowControl/>
              <w:spacing w:line="500" w:lineRule="exact"/>
              <w:jc w:val="center"/>
              <w:rPr>
                <w:rFonts w:hint="eastAsia" w:ascii="宋体" w:hAnsi="宋体" w:cs="宋体"/>
                <w:kern w:val="0"/>
                <w:sz w:val="24"/>
              </w:rPr>
            </w:pPr>
            <w:r>
              <w:rPr>
                <w:rFonts w:hint="eastAsia" w:ascii="宋体" w:hAnsi="宋体" w:cs="宋体"/>
                <w:kern w:val="0"/>
                <w:sz w:val="24"/>
              </w:rPr>
              <w:t>考核总分</w:t>
            </w:r>
          </w:p>
        </w:tc>
        <w:tc>
          <w:tcPr>
            <w:tcW w:w="8760" w:type="dxa"/>
            <w:gridSpan w:val="5"/>
            <w:tcBorders>
              <w:top w:val="single" w:color="auto" w:sz="4" w:space="0"/>
              <w:left w:val="nil"/>
              <w:bottom w:val="single" w:color="auto" w:sz="4" w:space="0"/>
              <w:right w:val="single" w:color="auto" w:sz="4" w:space="0"/>
            </w:tcBorders>
            <w:noWrap w:val="0"/>
            <w:vAlign w:val="center"/>
          </w:tcPr>
          <w:p w14:paraId="5ECB9807">
            <w:pPr>
              <w:widowControl/>
              <w:spacing w:line="500" w:lineRule="exact"/>
              <w:jc w:val="left"/>
              <w:rPr>
                <w:rFonts w:hint="eastAsia" w:ascii="宋体" w:hAnsi="宋体" w:cs="宋体"/>
                <w:kern w:val="0"/>
                <w:sz w:val="20"/>
                <w:szCs w:val="20"/>
              </w:rPr>
            </w:pPr>
            <w:r>
              <w:rPr>
                <w:rFonts w:hint="eastAsia" w:ascii="宋体" w:hAnsi="宋体" w:cs="宋体"/>
                <w:kern w:val="0"/>
                <w:sz w:val="20"/>
                <w:szCs w:val="20"/>
              </w:rPr>
              <w:t>　</w:t>
            </w:r>
          </w:p>
        </w:tc>
      </w:tr>
      <w:tr w14:paraId="64F06811">
        <w:tblPrEx>
          <w:tblCellMar>
            <w:top w:w="0" w:type="dxa"/>
            <w:left w:w="108" w:type="dxa"/>
            <w:bottom w:w="0" w:type="dxa"/>
            <w:right w:w="108" w:type="dxa"/>
          </w:tblCellMar>
        </w:tblPrEx>
        <w:trPr>
          <w:trHeight w:val="570" w:hRule="atLeast"/>
          <w:jc w:val="center"/>
        </w:trPr>
        <w:tc>
          <w:tcPr>
            <w:tcW w:w="10060" w:type="dxa"/>
            <w:gridSpan w:val="6"/>
            <w:tcBorders>
              <w:top w:val="single" w:color="auto" w:sz="4" w:space="0"/>
              <w:left w:val="single" w:color="auto" w:sz="4" w:space="0"/>
              <w:bottom w:val="single" w:color="auto" w:sz="4" w:space="0"/>
              <w:right w:val="single" w:color="auto" w:sz="4" w:space="0"/>
            </w:tcBorders>
            <w:noWrap w:val="0"/>
            <w:vAlign w:val="center"/>
          </w:tcPr>
          <w:p w14:paraId="5A43B25B">
            <w:pPr>
              <w:widowControl/>
              <w:spacing w:line="500" w:lineRule="exact"/>
              <w:jc w:val="center"/>
              <w:rPr>
                <w:rFonts w:hint="eastAsia" w:ascii="宋体" w:hAnsi="宋体" w:cs="宋体"/>
                <w:kern w:val="0"/>
                <w:sz w:val="24"/>
              </w:rPr>
            </w:pPr>
            <w:r>
              <w:rPr>
                <w:rFonts w:hint="eastAsia" w:ascii="宋体" w:hAnsi="宋体" w:cs="宋体"/>
                <w:kern w:val="0"/>
                <w:sz w:val="24"/>
              </w:rPr>
              <w:t>考核周期：         年      月      日  至            年      月        日</w:t>
            </w:r>
          </w:p>
        </w:tc>
      </w:tr>
      <w:tr w14:paraId="579CF434">
        <w:tblPrEx>
          <w:tblCellMar>
            <w:top w:w="0" w:type="dxa"/>
            <w:left w:w="108" w:type="dxa"/>
            <w:bottom w:w="0" w:type="dxa"/>
            <w:right w:w="108" w:type="dxa"/>
          </w:tblCellMar>
        </w:tblPrEx>
        <w:trPr>
          <w:trHeight w:val="1110" w:hRule="atLeast"/>
          <w:jc w:val="center"/>
        </w:trPr>
        <w:tc>
          <w:tcPr>
            <w:tcW w:w="10060" w:type="dxa"/>
            <w:gridSpan w:val="6"/>
            <w:tcBorders>
              <w:top w:val="single" w:color="auto" w:sz="4" w:space="0"/>
              <w:left w:val="single" w:color="auto" w:sz="4" w:space="0"/>
              <w:bottom w:val="single" w:color="auto" w:sz="4" w:space="0"/>
              <w:right w:val="single" w:color="auto" w:sz="4" w:space="0"/>
            </w:tcBorders>
            <w:noWrap w:val="0"/>
            <w:vAlign w:val="top"/>
          </w:tcPr>
          <w:p w14:paraId="1D525F2B">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lang w:val="en-US" w:eastAsia="zh-CN"/>
              </w:rPr>
              <w:t>备注：</w:t>
            </w:r>
          </w:p>
        </w:tc>
      </w:tr>
      <w:tr w14:paraId="32F12BB3">
        <w:tblPrEx>
          <w:tblCellMar>
            <w:top w:w="0" w:type="dxa"/>
            <w:left w:w="108" w:type="dxa"/>
            <w:bottom w:w="0" w:type="dxa"/>
            <w:right w:w="108" w:type="dxa"/>
          </w:tblCellMar>
        </w:tblPrEx>
        <w:trPr>
          <w:trHeight w:val="312" w:hRule="atLeast"/>
          <w:jc w:val="center"/>
        </w:trPr>
        <w:tc>
          <w:tcPr>
            <w:tcW w:w="10060"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37DD5373">
            <w:pPr>
              <w:widowControl/>
              <w:spacing w:line="500" w:lineRule="exact"/>
              <w:jc w:val="left"/>
              <w:rPr>
                <w:rFonts w:ascii="宋体" w:hAnsi="宋体" w:cs="宋体"/>
                <w:kern w:val="0"/>
                <w:sz w:val="24"/>
              </w:rPr>
            </w:pPr>
            <w:r>
              <w:rPr>
                <w:rFonts w:hint="eastAsia" w:ascii="宋体" w:hAnsi="宋体" w:cs="宋体"/>
                <w:b/>
                <w:bCs/>
                <w:kern w:val="0"/>
                <w:sz w:val="24"/>
              </w:rPr>
              <w:t>备注：</w:t>
            </w:r>
            <w:r>
              <w:rPr>
                <w:rFonts w:hint="eastAsia" w:ascii="宋体" w:hAnsi="宋体" w:cs="宋体"/>
                <w:kern w:val="0"/>
                <w:sz w:val="24"/>
              </w:rPr>
              <w:t>每</w:t>
            </w:r>
            <w:r>
              <w:rPr>
                <w:rFonts w:hint="eastAsia" w:ascii="宋体" w:hAnsi="宋体" w:cs="宋体"/>
                <w:kern w:val="0"/>
                <w:sz w:val="24"/>
                <w:lang w:val="en-US" w:eastAsia="zh-CN"/>
              </w:rPr>
              <w:t>季度</w:t>
            </w:r>
            <w:r>
              <w:rPr>
                <w:rFonts w:hint="eastAsia" w:ascii="宋体" w:hAnsi="宋体" w:cs="宋体"/>
                <w:kern w:val="0"/>
                <w:sz w:val="24"/>
              </w:rPr>
              <w:t>末双方根据评分表采取百分制对</w:t>
            </w:r>
            <w:r>
              <w:rPr>
                <w:rFonts w:hint="eastAsia" w:ascii="宋体" w:hAnsi="宋体" w:cs="宋体"/>
                <w:kern w:val="0"/>
                <w:sz w:val="24"/>
                <w:lang w:eastAsia="zh-CN"/>
              </w:rPr>
              <w:t>中选人</w:t>
            </w:r>
            <w:r>
              <w:rPr>
                <w:rFonts w:hint="eastAsia" w:ascii="宋体" w:hAnsi="宋体" w:cs="宋体"/>
                <w:kern w:val="0"/>
                <w:sz w:val="24"/>
              </w:rPr>
              <w:t>高压维保质量作出总体考核评估。考核标准如下：                                                                               1.按满分100分，每</w:t>
            </w:r>
            <w:r>
              <w:rPr>
                <w:rFonts w:hint="eastAsia" w:ascii="宋体" w:hAnsi="宋体" w:cs="宋体"/>
                <w:kern w:val="0"/>
                <w:sz w:val="24"/>
                <w:lang w:val="en-US" w:eastAsia="zh-CN"/>
              </w:rPr>
              <w:t>季度</w:t>
            </w:r>
            <w:r>
              <w:rPr>
                <w:rFonts w:hint="eastAsia" w:ascii="宋体" w:hAnsi="宋体" w:cs="宋体"/>
                <w:kern w:val="0"/>
                <w:sz w:val="24"/>
              </w:rPr>
              <w:t>1次考核分值达</w:t>
            </w:r>
            <w:r>
              <w:rPr>
                <w:rFonts w:hint="eastAsia" w:ascii="宋体" w:hAnsi="宋体" w:cs="宋体"/>
                <w:kern w:val="0"/>
                <w:sz w:val="24"/>
                <w:lang w:val="en-US" w:eastAsia="zh-CN"/>
              </w:rPr>
              <w:t>9</w:t>
            </w:r>
            <w:r>
              <w:rPr>
                <w:rFonts w:hint="eastAsia" w:ascii="宋体" w:hAnsi="宋体" w:cs="宋体"/>
                <w:kern w:val="0"/>
                <w:sz w:val="24"/>
              </w:rPr>
              <w:t>0分以上(含</w:t>
            </w:r>
            <w:r>
              <w:rPr>
                <w:rFonts w:hint="eastAsia" w:ascii="宋体" w:hAnsi="宋体" w:cs="宋体"/>
                <w:kern w:val="0"/>
                <w:sz w:val="24"/>
                <w:lang w:val="en-US" w:eastAsia="zh-CN"/>
              </w:rPr>
              <w:t>90</w:t>
            </w:r>
            <w:r>
              <w:rPr>
                <w:rFonts w:hint="eastAsia" w:ascii="宋体" w:hAnsi="宋体" w:cs="宋体"/>
                <w:kern w:val="0"/>
                <w:sz w:val="24"/>
              </w:rPr>
              <w:t>分)，表示服务质量达标，可以全额支付费用。                                                                                                                             2.按满分100分，每</w:t>
            </w:r>
            <w:r>
              <w:rPr>
                <w:rFonts w:hint="eastAsia" w:ascii="宋体" w:hAnsi="宋体" w:cs="宋体"/>
                <w:kern w:val="0"/>
                <w:sz w:val="24"/>
                <w:lang w:val="en-US" w:eastAsia="zh-CN"/>
              </w:rPr>
              <w:t>季度</w:t>
            </w:r>
            <w:r>
              <w:rPr>
                <w:rFonts w:hint="eastAsia" w:ascii="宋体" w:hAnsi="宋体" w:cs="宋体"/>
                <w:kern w:val="0"/>
                <w:sz w:val="24"/>
              </w:rPr>
              <w:t>1次考核分值低于</w:t>
            </w:r>
            <w:r>
              <w:rPr>
                <w:rFonts w:hint="eastAsia" w:ascii="宋体" w:hAnsi="宋体" w:cs="宋体"/>
                <w:kern w:val="0"/>
                <w:sz w:val="24"/>
                <w:lang w:val="en-US" w:eastAsia="zh-CN"/>
              </w:rPr>
              <w:t>9</w:t>
            </w:r>
            <w:r>
              <w:rPr>
                <w:rFonts w:hint="eastAsia" w:ascii="宋体" w:hAnsi="宋体" w:cs="宋体"/>
                <w:kern w:val="0"/>
                <w:sz w:val="24"/>
              </w:rPr>
              <w:t>0分</w:t>
            </w:r>
            <w:r>
              <w:rPr>
                <w:rFonts w:hint="eastAsia" w:ascii="宋体" w:hAnsi="宋体" w:cs="宋体"/>
                <w:kern w:val="0"/>
                <w:sz w:val="24"/>
                <w:lang w:eastAsia="zh-CN"/>
              </w:rPr>
              <w:t>（</w:t>
            </w:r>
            <w:r>
              <w:rPr>
                <w:rFonts w:hint="eastAsia" w:ascii="宋体" w:hAnsi="宋体" w:cs="宋体"/>
                <w:kern w:val="0"/>
                <w:sz w:val="24"/>
                <w:lang w:val="en-US" w:eastAsia="zh-CN"/>
              </w:rPr>
              <w:t>不含90分</w:t>
            </w:r>
            <w:r>
              <w:rPr>
                <w:rFonts w:hint="eastAsia" w:ascii="宋体" w:hAnsi="宋体" w:cs="宋体"/>
                <w:kern w:val="0"/>
                <w:sz w:val="24"/>
                <w:lang w:eastAsia="zh-CN"/>
              </w:rPr>
              <w:t>）</w:t>
            </w:r>
            <w:r>
              <w:rPr>
                <w:rFonts w:hint="eastAsia" w:ascii="宋体" w:hAnsi="宋体" w:cs="宋体"/>
                <w:kern w:val="0"/>
                <w:sz w:val="24"/>
              </w:rPr>
              <w:t>，表示服务质量达不到要求，每分按200元扣减费用，直至扣完当月的维护费用为止。</w:t>
            </w:r>
          </w:p>
          <w:p w14:paraId="728809E1">
            <w:pPr>
              <w:widowControl/>
              <w:spacing w:line="500" w:lineRule="exact"/>
              <w:jc w:val="left"/>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按满分1</w:t>
            </w:r>
            <w:r>
              <w:rPr>
                <w:rFonts w:ascii="宋体" w:hAnsi="宋体" w:cs="宋体"/>
                <w:kern w:val="0"/>
                <w:sz w:val="24"/>
              </w:rPr>
              <w:t>00</w:t>
            </w:r>
            <w:r>
              <w:rPr>
                <w:rFonts w:hint="eastAsia" w:ascii="宋体" w:hAnsi="宋体" w:cs="宋体"/>
                <w:kern w:val="0"/>
                <w:sz w:val="24"/>
                <w:lang w:eastAsia="zh-CN"/>
              </w:rPr>
              <w:t>分</w:t>
            </w:r>
            <w:r>
              <w:rPr>
                <w:rFonts w:hint="eastAsia" w:ascii="宋体" w:hAnsi="宋体" w:cs="宋体"/>
                <w:kern w:val="0"/>
                <w:sz w:val="24"/>
              </w:rPr>
              <w:t>，每</w:t>
            </w:r>
            <w:r>
              <w:rPr>
                <w:rFonts w:hint="eastAsia" w:ascii="宋体" w:hAnsi="宋体" w:cs="宋体"/>
                <w:kern w:val="0"/>
                <w:sz w:val="24"/>
                <w:lang w:val="en-US" w:eastAsia="zh-CN"/>
              </w:rPr>
              <w:t>季度</w:t>
            </w:r>
            <w:r>
              <w:rPr>
                <w:rFonts w:hint="eastAsia" w:ascii="宋体" w:hAnsi="宋体" w:cs="宋体"/>
                <w:kern w:val="0"/>
                <w:sz w:val="24"/>
              </w:rPr>
              <w:t>1次考核分值低于7</w:t>
            </w:r>
            <w:r>
              <w:rPr>
                <w:rFonts w:ascii="宋体" w:hAnsi="宋体" w:cs="宋体"/>
                <w:kern w:val="0"/>
                <w:sz w:val="24"/>
              </w:rPr>
              <w:t>0</w:t>
            </w:r>
            <w:r>
              <w:rPr>
                <w:rFonts w:hint="eastAsia" w:ascii="宋体" w:hAnsi="宋体" w:cs="宋体"/>
                <w:kern w:val="0"/>
                <w:sz w:val="24"/>
                <w:lang w:val="en-US" w:eastAsia="zh-CN"/>
              </w:rPr>
              <w:t>分（含70分</w:t>
            </w:r>
            <w:bookmarkStart w:id="0" w:name="_GoBack"/>
            <w:bookmarkEnd w:id="0"/>
            <w:r>
              <w:rPr>
                <w:rFonts w:hint="eastAsia" w:ascii="宋体" w:hAnsi="宋体" w:cs="宋体"/>
                <w:kern w:val="0"/>
                <w:sz w:val="24"/>
                <w:lang w:val="en-US" w:eastAsia="zh-CN"/>
              </w:rPr>
              <w:t>）</w:t>
            </w:r>
            <w:r>
              <w:rPr>
                <w:rFonts w:hint="eastAsia" w:ascii="宋体" w:hAnsi="宋体" w:cs="宋体"/>
                <w:kern w:val="0"/>
                <w:sz w:val="24"/>
              </w:rPr>
              <w:t>，表示服务质量严重不达标，扣减全部当月维护费，</w:t>
            </w:r>
            <w:r>
              <w:rPr>
                <w:rFonts w:hint="eastAsia" w:ascii="宋体" w:hAnsi="宋体" w:cs="宋体"/>
                <w:kern w:val="0"/>
                <w:sz w:val="24"/>
                <w:lang w:eastAsia="zh-CN"/>
              </w:rPr>
              <w:t>中选人</w:t>
            </w:r>
            <w:r>
              <w:rPr>
                <w:rFonts w:hint="eastAsia" w:ascii="宋体" w:hAnsi="宋体" w:cs="宋体"/>
                <w:kern w:val="0"/>
                <w:sz w:val="24"/>
              </w:rPr>
              <w:t>按照合同约定承担相应责任。</w:t>
            </w:r>
          </w:p>
        </w:tc>
      </w:tr>
      <w:tr w14:paraId="20D35C34">
        <w:tblPrEx>
          <w:tblCellMar>
            <w:top w:w="0" w:type="dxa"/>
            <w:left w:w="108" w:type="dxa"/>
            <w:bottom w:w="0" w:type="dxa"/>
            <w:right w:w="108" w:type="dxa"/>
          </w:tblCellMar>
        </w:tblPrEx>
        <w:trPr>
          <w:trHeight w:val="312" w:hRule="atLeast"/>
          <w:jc w:val="center"/>
        </w:trPr>
        <w:tc>
          <w:tcPr>
            <w:tcW w:w="1006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60F1F22B">
            <w:pPr>
              <w:widowControl/>
              <w:spacing w:line="500" w:lineRule="exact"/>
              <w:jc w:val="left"/>
              <w:rPr>
                <w:rFonts w:ascii="宋体" w:hAnsi="宋体" w:cs="宋体"/>
                <w:b/>
                <w:bCs/>
                <w:kern w:val="0"/>
                <w:sz w:val="24"/>
              </w:rPr>
            </w:pPr>
          </w:p>
        </w:tc>
      </w:tr>
      <w:tr w14:paraId="604992FF">
        <w:tblPrEx>
          <w:tblCellMar>
            <w:top w:w="0" w:type="dxa"/>
            <w:left w:w="108" w:type="dxa"/>
            <w:bottom w:w="0" w:type="dxa"/>
            <w:right w:w="108" w:type="dxa"/>
          </w:tblCellMar>
        </w:tblPrEx>
        <w:trPr>
          <w:trHeight w:val="960" w:hRule="atLeast"/>
          <w:jc w:val="center"/>
        </w:trPr>
        <w:tc>
          <w:tcPr>
            <w:tcW w:w="1006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3E62C122">
            <w:pPr>
              <w:widowControl/>
              <w:spacing w:line="500" w:lineRule="exact"/>
              <w:jc w:val="left"/>
              <w:rPr>
                <w:rFonts w:ascii="宋体" w:hAnsi="宋体" w:cs="宋体"/>
                <w:b/>
                <w:bCs/>
                <w:kern w:val="0"/>
                <w:sz w:val="24"/>
              </w:rPr>
            </w:pPr>
          </w:p>
        </w:tc>
      </w:tr>
      <w:tr w14:paraId="375FD21C">
        <w:tblPrEx>
          <w:tblCellMar>
            <w:top w:w="0" w:type="dxa"/>
            <w:left w:w="108" w:type="dxa"/>
            <w:bottom w:w="0" w:type="dxa"/>
            <w:right w:w="108" w:type="dxa"/>
          </w:tblCellMar>
        </w:tblPrEx>
        <w:trPr>
          <w:trHeight w:val="390" w:hRule="atLeast"/>
          <w:jc w:val="center"/>
        </w:trPr>
        <w:tc>
          <w:tcPr>
            <w:tcW w:w="524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3F8D1E3">
            <w:pPr>
              <w:widowControl/>
              <w:spacing w:line="500" w:lineRule="exact"/>
              <w:jc w:val="left"/>
              <w:rPr>
                <w:rFonts w:hint="eastAsia" w:ascii="宋体" w:hAnsi="宋体" w:cs="宋体"/>
                <w:kern w:val="0"/>
                <w:sz w:val="24"/>
              </w:rPr>
            </w:pPr>
            <w:r>
              <w:rPr>
                <w:rFonts w:hint="eastAsia" w:ascii="宋体" w:hAnsi="宋体" w:cs="宋体"/>
                <w:kern w:val="0"/>
                <w:sz w:val="24"/>
                <w:lang w:val="en-US" w:eastAsia="zh-CN"/>
              </w:rPr>
              <w:t>中选人</w:t>
            </w:r>
            <w:r>
              <w:rPr>
                <w:rFonts w:hint="eastAsia" w:ascii="宋体" w:hAnsi="宋体" w:cs="宋体"/>
                <w:kern w:val="0"/>
                <w:sz w:val="24"/>
              </w:rPr>
              <w:t>签名</w:t>
            </w:r>
            <w:r>
              <w:rPr>
                <w:rFonts w:hint="eastAsia" w:ascii="宋体" w:hAnsi="宋体" w:cs="宋体"/>
                <w:kern w:val="0"/>
                <w:sz w:val="24"/>
                <w:lang w:eastAsia="zh-CN"/>
              </w:rPr>
              <w:t>（</w:t>
            </w:r>
            <w:r>
              <w:rPr>
                <w:rFonts w:hint="eastAsia" w:ascii="宋体" w:hAnsi="宋体" w:cs="宋体"/>
                <w:kern w:val="0"/>
                <w:sz w:val="24"/>
                <w:lang w:val="en-US" w:eastAsia="zh-CN"/>
              </w:rPr>
              <w:t>章</w:t>
            </w:r>
            <w:r>
              <w:rPr>
                <w:rFonts w:hint="eastAsia" w:ascii="宋体" w:hAnsi="宋体" w:cs="宋体"/>
                <w:kern w:val="0"/>
                <w:sz w:val="24"/>
                <w:lang w:eastAsia="zh-CN"/>
              </w:rPr>
              <w:t>）</w:t>
            </w:r>
            <w:r>
              <w:rPr>
                <w:rFonts w:hint="eastAsia" w:ascii="宋体" w:hAnsi="宋体" w:cs="宋体"/>
                <w:kern w:val="0"/>
                <w:sz w:val="24"/>
              </w:rPr>
              <w:t xml:space="preserve">：                                       </w:t>
            </w:r>
          </w:p>
        </w:tc>
        <w:tc>
          <w:tcPr>
            <w:tcW w:w="4820" w:type="dxa"/>
            <w:gridSpan w:val="4"/>
            <w:vMerge w:val="restart"/>
            <w:tcBorders>
              <w:top w:val="single" w:color="auto" w:sz="4" w:space="0"/>
              <w:left w:val="single" w:color="auto" w:sz="4" w:space="0"/>
              <w:bottom w:val="single" w:color="auto" w:sz="4" w:space="0"/>
              <w:right w:val="single" w:color="auto" w:sz="4" w:space="0"/>
            </w:tcBorders>
            <w:noWrap/>
            <w:vAlign w:val="bottom"/>
          </w:tcPr>
          <w:p w14:paraId="393DA8A5">
            <w:pPr>
              <w:widowControl/>
              <w:spacing w:line="500" w:lineRule="exact"/>
              <w:jc w:val="left"/>
              <w:rPr>
                <w:rFonts w:hint="eastAsia" w:ascii="宋体" w:hAnsi="宋体" w:cs="宋体"/>
                <w:kern w:val="0"/>
                <w:sz w:val="24"/>
              </w:rPr>
            </w:pPr>
          </w:p>
          <w:p w14:paraId="743C2E62">
            <w:pPr>
              <w:widowControl/>
              <w:spacing w:line="500" w:lineRule="exact"/>
              <w:jc w:val="left"/>
              <w:rPr>
                <w:rFonts w:hint="eastAsia" w:ascii="宋体" w:hAnsi="宋体" w:cs="宋体"/>
                <w:kern w:val="0"/>
                <w:sz w:val="24"/>
              </w:rPr>
            </w:pPr>
            <w:r>
              <w:rPr>
                <w:rFonts w:hint="eastAsia" w:ascii="宋体" w:hAnsi="宋体" w:cs="宋体"/>
                <w:kern w:val="0"/>
                <w:sz w:val="24"/>
                <w:lang w:val="en-US" w:eastAsia="zh-CN"/>
              </w:rPr>
              <w:t>采购人</w:t>
            </w:r>
            <w:r>
              <w:rPr>
                <w:rFonts w:hint="eastAsia" w:ascii="宋体" w:hAnsi="宋体" w:cs="宋体"/>
                <w:kern w:val="0"/>
                <w:sz w:val="24"/>
              </w:rPr>
              <w:t>签名：</w:t>
            </w:r>
            <w:r>
              <w:rPr>
                <w:rFonts w:hint="eastAsia" w:ascii="宋体" w:hAnsi="宋体" w:cs="宋体"/>
                <w:kern w:val="0"/>
                <w:sz w:val="24"/>
              </w:rPr>
              <w:drawing>
                <wp:anchor distT="0" distB="0" distL="114300" distR="114300" simplePos="0" relativeHeight="251659264" behindDoc="0" locked="0" layoutInCell="1" allowOverlap="1">
                  <wp:simplePos x="0" y="0"/>
                  <wp:positionH relativeFrom="column">
                    <wp:posOffset>1514475</wp:posOffset>
                  </wp:positionH>
                  <wp:positionV relativeFrom="paragraph">
                    <wp:posOffset>0</wp:posOffset>
                  </wp:positionV>
                  <wp:extent cx="9525" cy="9525"/>
                  <wp:effectExtent l="0" t="0" r="0" b="0"/>
                  <wp:wrapNone/>
                  <wp:docPr id="1" name="Line 7"/>
                  <wp:cNvGraphicFramePr/>
                  <a:graphic xmlns:a="http://schemas.openxmlformats.org/drawingml/2006/main">
                    <a:graphicData uri="http://schemas.openxmlformats.org/drawingml/2006/picture">
                      <pic:pic xmlns:pic="http://schemas.openxmlformats.org/drawingml/2006/picture">
                        <pic:nvPicPr>
                          <pic:cNvPr id="1" name="Line 7"/>
                          <pic:cNvPicPr/>
                        </pic:nvPicPr>
                        <pic:blipFill>
                          <a:blip r:embed="rId10"/>
                          <a:stretch>
                            <a:fillRect/>
                          </a:stretch>
                        </pic:blipFill>
                        <pic:spPr>
                          <a:xfrm>
                            <a:off x="0" y="0"/>
                            <a:ext cx="9525" cy="9525"/>
                          </a:xfrm>
                          <a:prstGeom prst="rect">
                            <a:avLst/>
                          </a:prstGeom>
                          <a:noFill/>
                          <a:ln>
                            <a:noFill/>
                          </a:ln>
                        </pic:spPr>
                      </pic:pic>
                    </a:graphicData>
                  </a:graphic>
                </wp:anchor>
              </w:drawing>
            </w:r>
          </w:p>
          <w:p w14:paraId="5A65E033">
            <w:pPr>
              <w:widowControl/>
              <w:spacing w:line="500" w:lineRule="exact"/>
              <w:jc w:val="left"/>
              <w:rPr>
                <w:rFonts w:hint="eastAsia" w:ascii="宋体" w:hAnsi="宋体" w:cs="宋体"/>
                <w:kern w:val="0"/>
                <w:sz w:val="24"/>
              </w:rPr>
            </w:pPr>
          </w:p>
        </w:tc>
      </w:tr>
      <w:tr w14:paraId="55B2A56A">
        <w:tblPrEx>
          <w:tblCellMar>
            <w:top w:w="0" w:type="dxa"/>
            <w:left w:w="108" w:type="dxa"/>
            <w:bottom w:w="0" w:type="dxa"/>
            <w:right w:w="108" w:type="dxa"/>
          </w:tblCellMar>
        </w:tblPrEx>
        <w:trPr>
          <w:trHeight w:val="376" w:hRule="atLeast"/>
          <w:jc w:val="center"/>
        </w:trPr>
        <w:tc>
          <w:tcPr>
            <w:tcW w:w="52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C5D7EE">
            <w:pPr>
              <w:widowControl/>
              <w:spacing w:line="500" w:lineRule="exact"/>
              <w:jc w:val="left"/>
              <w:rPr>
                <w:rFonts w:ascii="宋体" w:hAnsi="宋体" w:cs="宋体"/>
                <w:kern w:val="0"/>
                <w:sz w:val="24"/>
              </w:rPr>
            </w:pPr>
          </w:p>
        </w:tc>
        <w:tc>
          <w:tcPr>
            <w:tcW w:w="4820"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676F355A">
            <w:pPr>
              <w:widowControl/>
              <w:spacing w:line="500" w:lineRule="exact"/>
              <w:jc w:val="left"/>
              <w:rPr>
                <w:rFonts w:ascii="宋体" w:hAnsi="宋体" w:cs="宋体"/>
                <w:kern w:val="0"/>
                <w:sz w:val="24"/>
              </w:rPr>
            </w:pPr>
          </w:p>
        </w:tc>
      </w:tr>
      <w:tr w14:paraId="12AA57D0">
        <w:tblPrEx>
          <w:tblCellMar>
            <w:top w:w="0" w:type="dxa"/>
            <w:left w:w="108" w:type="dxa"/>
            <w:bottom w:w="0" w:type="dxa"/>
            <w:right w:w="108" w:type="dxa"/>
          </w:tblCellMar>
        </w:tblPrEx>
        <w:trPr>
          <w:trHeight w:val="405" w:hRule="atLeast"/>
          <w:jc w:val="center"/>
        </w:trPr>
        <w:tc>
          <w:tcPr>
            <w:tcW w:w="524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7279244">
            <w:pPr>
              <w:widowControl/>
              <w:spacing w:line="500" w:lineRule="exact"/>
              <w:jc w:val="left"/>
              <w:rPr>
                <w:rFonts w:ascii="宋体" w:hAnsi="宋体" w:cs="宋体"/>
                <w:kern w:val="0"/>
                <w:sz w:val="24"/>
              </w:rPr>
            </w:pPr>
            <w:r>
              <w:rPr>
                <w:rFonts w:hint="eastAsia" w:ascii="宋体" w:hAnsi="宋体" w:cs="宋体"/>
                <w:kern w:val="0"/>
                <w:sz w:val="24"/>
                <w:lang w:val="en-US" w:eastAsia="zh-CN"/>
              </w:rPr>
              <w:t>维保日期：</w:t>
            </w:r>
            <w:r>
              <w:rPr>
                <w:rFonts w:hint="eastAsia" w:ascii="宋体" w:hAnsi="宋体" w:cs="宋体"/>
                <w:kern w:val="0"/>
                <w:sz w:val="24"/>
              </w:rPr>
              <w:t xml:space="preserve">                                       </w:t>
            </w:r>
          </w:p>
        </w:tc>
        <w:tc>
          <w:tcPr>
            <w:tcW w:w="4820"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15DF3DD6">
            <w:pPr>
              <w:widowControl/>
              <w:spacing w:line="500" w:lineRule="exact"/>
              <w:jc w:val="left"/>
              <w:rPr>
                <w:rFonts w:hint="eastAsia" w:ascii="宋体" w:hAnsi="宋体" w:cs="宋体"/>
                <w:kern w:val="0"/>
                <w:sz w:val="24"/>
              </w:rPr>
            </w:pPr>
            <w:r>
              <w:rPr>
                <w:rFonts w:hint="eastAsia" w:ascii="宋体" w:hAnsi="宋体" w:cs="宋体"/>
                <w:kern w:val="0"/>
                <w:sz w:val="24"/>
                <w:lang w:val="en-US" w:eastAsia="zh-CN"/>
              </w:rPr>
              <w:t>验收日期</w:t>
            </w:r>
            <w:r>
              <w:rPr>
                <w:rFonts w:hint="eastAsia" w:ascii="宋体" w:hAnsi="宋体" w:cs="宋体"/>
                <w:kern w:val="0"/>
                <w:sz w:val="24"/>
              </w:rPr>
              <w:t xml:space="preserve">：   </w:t>
            </w:r>
          </w:p>
        </w:tc>
      </w:tr>
      <w:tr w14:paraId="267E9C5F">
        <w:tblPrEx>
          <w:tblCellMar>
            <w:top w:w="0" w:type="dxa"/>
            <w:left w:w="108" w:type="dxa"/>
            <w:bottom w:w="0" w:type="dxa"/>
            <w:right w:w="108" w:type="dxa"/>
          </w:tblCellMar>
        </w:tblPrEx>
        <w:trPr>
          <w:trHeight w:val="405" w:hRule="atLeast"/>
          <w:jc w:val="center"/>
        </w:trPr>
        <w:tc>
          <w:tcPr>
            <w:tcW w:w="52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8F6440">
            <w:pPr>
              <w:widowControl/>
              <w:spacing w:line="500" w:lineRule="exact"/>
              <w:jc w:val="left"/>
              <w:rPr>
                <w:rFonts w:ascii="宋体" w:hAnsi="宋体" w:cs="宋体"/>
                <w:kern w:val="0"/>
                <w:sz w:val="24"/>
              </w:rPr>
            </w:pPr>
          </w:p>
        </w:tc>
        <w:tc>
          <w:tcPr>
            <w:tcW w:w="4820"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3410BC68">
            <w:pPr>
              <w:widowControl/>
              <w:spacing w:line="500" w:lineRule="exact"/>
              <w:jc w:val="left"/>
              <w:rPr>
                <w:rFonts w:ascii="宋体" w:hAnsi="宋体" w:cs="宋体"/>
                <w:kern w:val="0"/>
                <w:sz w:val="24"/>
              </w:rPr>
            </w:pPr>
          </w:p>
        </w:tc>
      </w:tr>
    </w:tbl>
    <w:p w14:paraId="72D77A5E">
      <w:pPr>
        <w:numPr>
          <w:ilvl w:val="0"/>
          <w:numId w:val="0"/>
        </w:numPr>
        <w:rPr>
          <w:rFonts w:hint="default"/>
          <w:sz w:val="28"/>
          <w:szCs w:val="28"/>
          <w:lang w:val="en-US" w:eastAsia="zh-CN"/>
        </w:rPr>
      </w:pPr>
    </w:p>
    <w:p w14:paraId="64CE6A25">
      <w:pPr>
        <w:pStyle w:val="10"/>
        <w:rPr>
          <w:rFonts w:hint="default"/>
          <w:sz w:val="28"/>
          <w:szCs w:val="28"/>
          <w:lang w:val="en-US" w:eastAsia="zh-CN"/>
        </w:rPr>
      </w:pPr>
    </w:p>
    <w:p w14:paraId="27D0AAA4">
      <w:pPr>
        <w:pStyle w:val="10"/>
        <w:rPr>
          <w:rFonts w:hint="default"/>
          <w:sz w:val="28"/>
          <w:szCs w:val="28"/>
          <w:lang w:val="en-US" w:eastAsia="zh-CN"/>
        </w:rPr>
      </w:pPr>
    </w:p>
    <w:p w14:paraId="557B5BB4">
      <w:pPr>
        <w:numPr>
          <w:ilvl w:val="0"/>
          <w:numId w:val="0"/>
        </w:numPr>
        <w:rPr>
          <w:rFonts w:hint="default"/>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B22166"/>
    <w:multiLevelType w:val="singleLevel"/>
    <w:tmpl w:val="50B221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E2A82"/>
    <w:rsid w:val="02BC7D06"/>
    <w:rsid w:val="0316228F"/>
    <w:rsid w:val="057210E0"/>
    <w:rsid w:val="06782196"/>
    <w:rsid w:val="068A59CD"/>
    <w:rsid w:val="09694018"/>
    <w:rsid w:val="09F61D50"/>
    <w:rsid w:val="0A845004"/>
    <w:rsid w:val="0B1A3E8D"/>
    <w:rsid w:val="0BC96FF0"/>
    <w:rsid w:val="0D553231"/>
    <w:rsid w:val="0DC079D2"/>
    <w:rsid w:val="0E323572"/>
    <w:rsid w:val="0EED1247"/>
    <w:rsid w:val="13474B62"/>
    <w:rsid w:val="13773292"/>
    <w:rsid w:val="138F10FE"/>
    <w:rsid w:val="14B06F9F"/>
    <w:rsid w:val="14D3219A"/>
    <w:rsid w:val="17345C65"/>
    <w:rsid w:val="178A4658"/>
    <w:rsid w:val="187D2982"/>
    <w:rsid w:val="1A5A2F8D"/>
    <w:rsid w:val="1A937147"/>
    <w:rsid w:val="1BF53559"/>
    <w:rsid w:val="1D5303E2"/>
    <w:rsid w:val="1D724E70"/>
    <w:rsid w:val="1DE23774"/>
    <w:rsid w:val="20315438"/>
    <w:rsid w:val="20F6042F"/>
    <w:rsid w:val="21B737EA"/>
    <w:rsid w:val="23B0327B"/>
    <w:rsid w:val="24A03A34"/>
    <w:rsid w:val="24D97E4C"/>
    <w:rsid w:val="253C752D"/>
    <w:rsid w:val="26E3376C"/>
    <w:rsid w:val="2A2B5B34"/>
    <w:rsid w:val="2A4B5348"/>
    <w:rsid w:val="2ACF7D27"/>
    <w:rsid w:val="2C583D4C"/>
    <w:rsid w:val="2C771082"/>
    <w:rsid w:val="2CE850D0"/>
    <w:rsid w:val="308415B4"/>
    <w:rsid w:val="31E55221"/>
    <w:rsid w:val="33563290"/>
    <w:rsid w:val="34ED77B1"/>
    <w:rsid w:val="34FB5BBD"/>
    <w:rsid w:val="35E4220B"/>
    <w:rsid w:val="366A6F05"/>
    <w:rsid w:val="36855940"/>
    <w:rsid w:val="37E06CB4"/>
    <w:rsid w:val="38B247E4"/>
    <w:rsid w:val="3B9D5C20"/>
    <w:rsid w:val="3CBF19F9"/>
    <w:rsid w:val="3D1F1AFD"/>
    <w:rsid w:val="3D3E4A1A"/>
    <w:rsid w:val="40292C78"/>
    <w:rsid w:val="43FF6085"/>
    <w:rsid w:val="44024872"/>
    <w:rsid w:val="460F14C8"/>
    <w:rsid w:val="49CB3958"/>
    <w:rsid w:val="49DE7F41"/>
    <w:rsid w:val="4B893ACB"/>
    <w:rsid w:val="4BF453E8"/>
    <w:rsid w:val="4C8134B6"/>
    <w:rsid w:val="4CCE79E7"/>
    <w:rsid w:val="4CD40D75"/>
    <w:rsid w:val="4D0C050F"/>
    <w:rsid w:val="4EEA4880"/>
    <w:rsid w:val="4F6B0631"/>
    <w:rsid w:val="4FFC2458"/>
    <w:rsid w:val="50E10FA9"/>
    <w:rsid w:val="515661FD"/>
    <w:rsid w:val="519D6309"/>
    <w:rsid w:val="51C55131"/>
    <w:rsid w:val="53027957"/>
    <w:rsid w:val="53CA4C80"/>
    <w:rsid w:val="54F42A90"/>
    <w:rsid w:val="55801A9A"/>
    <w:rsid w:val="5703357A"/>
    <w:rsid w:val="58342AEA"/>
    <w:rsid w:val="583E4314"/>
    <w:rsid w:val="5C451ADF"/>
    <w:rsid w:val="5CCB5CF1"/>
    <w:rsid w:val="5D4D475D"/>
    <w:rsid w:val="5DDB689A"/>
    <w:rsid w:val="5DFB43B4"/>
    <w:rsid w:val="5E4C4C10"/>
    <w:rsid w:val="5E8C12CE"/>
    <w:rsid w:val="5EBA2406"/>
    <w:rsid w:val="5ED2780B"/>
    <w:rsid w:val="5FB07F1D"/>
    <w:rsid w:val="60102481"/>
    <w:rsid w:val="60171953"/>
    <w:rsid w:val="619F28A9"/>
    <w:rsid w:val="61CA3DD3"/>
    <w:rsid w:val="62484F81"/>
    <w:rsid w:val="64DE7CF0"/>
    <w:rsid w:val="652F0DE7"/>
    <w:rsid w:val="66393ABB"/>
    <w:rsid w:val="67762CFD"/>
    <w:rsid w:val="6841155D"/>
    <w:rsid w:val="68C161FA"/>
    <w:rsid w:val="693B5FAC"/>
    <w:rsid w:val="6A13449E"/>
    <w:rsid w:val="6A7259FE"/>
    <w:rsid w:val="6ADA2FB9"/>
    <w:rsid w:val="6BA331B3"/>
    <w:rsid w:val="6C30791F"/>
    <w:rsid w:val="6CE4695B"/>
    <w:rsid w:val="6DF40E20"/>
    <w:rsid w:val="6E1B45FE"/>
    <w:rsid w:val="6F8A37EA"/>
    <w:rsid w:val="6F954328"/>
    <w:rsid w:val="70626515"/>
    <w:rsid w:val="70BD0817"/>
    <w:rsid w:val="711E068D"/>
    <w:rsid w:val="716D6F1F"/>
    <w:rsid w:val="72760055"/>
    <w:rsid w:val="72D6715D"/>
    <w:rsid w:val="74533047"/>
    <w:rsid w:val="74F72158"/>
    <w:rsid w:val="75E92EAA"/>
    <w:rsid w:val="76B27B06"/>
    <w:rsid w:val="76DB7A71"/>
    <w:rsid w:val="77AE203F"/>
    <w:rsid w:val="78650950"/>
    <w:rsid w:val="79C87033"/>
    <w:rsid w:val="79F53F55"/>
    <w:rsid w:val="7A5F5873"/>
    <w:rsid w:val="7DA737B9"/>
    <w:rsid w:val="7F80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kern w:val="0"/>
      <w:szCs w:val="20"/>
    </w:rPr>
  </w:style>
  <w:style w:type="paragraph" w:customStyle="1" w:styleId="3">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next w:val="1"/>
    <w:qFormat/>
    <w:uiPriority w:val="0"/>
    <w:pPr>
      <w:spacing w:after="120"/>
    </w:pPr>
    <w:rPr>
      <w:rFonts w:ascii="Tahoma" w:hAnsi="Tahoma"/>
      <w:szCs w:val="20"/>
      <w:lang w:val="zh-CN"/>
    </w:rPr>
  </w:style>
  <w:style w:type="paragraph" w:styleId="5">
    <w:name w:val="Normal (Web)"/>
    <w:basedOn w:val="1"/>
    <w:qFormat/>
    <w:uiPriority w:val="0"/>
    <w:rPr>
      <w:sz w:val="24"/>
    </w:rPr>
  </w:style>
  <w:style w:type="paragraph" w:styleId="6">
    <w:name w:val="Title"/>
    <w:qFormat/>
    <w:uiPriority w:val="0"/>
    <w:pPr>
      <w:widowControl w:val="0"/>
      <w:jc w:val="center"/>
    </w:pPr>
    <w:rPr>
      <w:rFonts w:ascii="Times New Roman" w:hAnsi="Times New Roman" w:eastAsia="宋体" w:cs="Times New Roman"/>
      <w:kern w:val="2"/>
      <w:sz w:val="30"/>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jc w:val="left"/>
    </w:pPr>
    <w:rPr>
      <w:bCs/>
      <w:spacing w:val="10"/>
      <w:kern w:val="0"/>
      <w:sz w:val="24"/>
    </w:rPr>
  </w:style>
  <w:style w:type="character" w:customStyle="1" w:styleId="11">
    <w:name w:val="font91"/>
    <w:basedOn w:val="9"/>
    <w:qFormat/>
    <w:uiPriority w:val="0"/>
    <w:rPr>
      <w:rFonts w:hint="default" w:ascii="Times New Roman" w:hAnsi="Times New Roman" w:cs="Times New Roman"/>
      <w:b/>
      <w:bCs/>
      <w:color w:val="000000"/>
      <w:sz w:val="18"/>
      <w:szCs w:val="18"/>
      <w:u w:val="none"/>
    </w:rPr>
  </w:style>
  <w:style w:type="character" w:customStyle="1" w:styleId="12">
    <w:name w:val="font101"/>
    <w:basedOn w:val="9"/>
    <w:qFormat/>
    <w:uiPriority w:val="0"/>
    <w:rPr>
      <w:rFonts w:hint="default" w:ascii="Times New Roman" w:hAnsi="Times New Roman" w:cs="Times New Roman"/>
      <w:color w:val="000000"/>
      <w:sz w:val="18"/>
      <w:szCs w:val="18"/>
      <w:u w:val="none"/>
    </w:rPr>
  </w:style>
  <w:style w:type="character" w:customStyle="1" w:styleId="13">
    <w:name w:val="font31"/>
    <w:basedOn w:val="9"/>
    <w:autoRedefine/>
    <w:qFormat/>
    <w:uiPriority w:val="0"/>
    <w:rPr>
      <w:rFonts w:hint="eastAsia" w:ascii="宋体" w:hAnsi="宋体" w:eastAsia="宋体" w:cs="宋体"/>
      <w:color w:val="000000"/>
      <w:sz w:val="18"/>
      <w:szCs w:val="18"/>
      <w:u w:val="none"/>
    </w:rPr>
  </w:style>
  <w:style w:type="character" w:customStyle="1" w:styleId="14">
    <w:name w:val="font21"/>
    <w:basedOn w:val="9"/>
    <w:qFormat/>
    <w:uiPriority w:val="0"/>
    <w:rPr>
      <w:rFonts w:hint="eastAsia" w:ascii="宋体" w:hAnsi="宋体" w:eastAsia="宋体" w:cs="宋体"/>
      <w:b/>
      <w:bCs/>
      <w:color w:val="000000"/>
      <w:sz w:val="20"/>
      <w:szCs w:val="20"/>
      <w:u w:val="none"/>
    </w:rPr>
  </w:style>
  <w:style w:type="character" w:customStyle="1" w:styleId="15">
    <w:name w:val="font41"/>
    <w:basedOn w:val="9"/>
    <w:qFormat/>
    <w:uiPriority w:val="0"/>
    <w:rPr>
      <w:rFonts w:hint="default" w:ascii="Times New Roman" w:hAnsi="Times New Roman" w:cs="Times New Roman"/>
      <w:color w:val="000000"/>
      <w:sz w:val="18"/>
      <w:szCs w:val="18"/>
      <w:u w:val="none"/>
    </w:rPr>
  </w:style>
  <w:style w:type="character" w:customStyle="1" w:styleId="16">
    <w:name w:val="font11"/>
    <w:basedOn w:val="9"/>
    <w:qFormat/>
    <w:uiPriority w:val="0"/>
    <w:rPr>
      <w:rFonts w:hint="eastAsia" w:ascii="宋体" w:hAnsi="宋体" w:eastAsia="宋体" w:cs="宋体"/>
      <w:color w:val="000000"/>
      <w:sz w:val="20"/>
      <w:szCs w:val="20"/>
      <w:u w:val="none"/>
    </w:rPr>
  </w:style>
  <w:style w:type="paragraph" w:customStyle="1" w:styleId="17">
    <w:name w:val="Table Text"/>
    <w:basedOn w:val="1"/>
    <w:semiHidden/>
    <w:qFormat/>
    <w:uiPriority w:val="0"/>
    <w:rPr>
      <w:rFonts w:ascii="宋体" w:hAnsi="宋体" w:eastAsia="宋体" w:cs="宋体"/>
      <w:sz w:val="22"/>
      <w:szCs w:val="22"/>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4571</Words>
  <Characters>4968</Characters>
  <Lines>1</Lines>
  <Paragraphs>1</Paragraphs>
  <TotalTime>0</TotalTime>
  <ScaleCrop>false</ScaleCrop>
  <LinksUpToDate>false</LinksUpToDate>
  <CharactersWithSpaces>5101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2025-06-19T02:42:00Z</dcterms:created>
  <dc:creator>admin</dc:creator>
  <cp:lastModifiedBy>hx</cp:lastModifiedBy>
  <dcterms:modified xsi:type="dcterms:W3CDTF">2025-09-11T08:58:21Z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eyJoZGlkIjoiMTNlNTg2NWRkZmY0NTUzNjBjNjIzMGJhNGY2ZmJmMTQiLCJ1c2VySWQiOiI3MDQ1OTM0NTIifQ==</vt:lpwstr>
  </property>
  <property fmtid="{D5CDD505-2E9C-101B-9397-08002B2CF9AE}" pid="4" name="ICV">
    <vt:lpwstr>48A6F065626C48AC8D0805BA7950BD1D_12</vt:lpwstr>
  </property>
</Properties>
</file>